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B928C6" w14:textId="188E0051" w:rsidR="00447A9F" w:rsidRDefault="002C19A2" w:rsidP="00447A9F">
      <w:pPr>
        <w:rPr>
          <w:rFonts w:ascii="Verdana" w:hAnsi="Verdana"/>
          <w:b/>
          <w:u w:val="single"/>
        </w:rPr>
      </w:pPr>
      <w:r w:rsidRPr="002C19A2">
        <w:rPr>
          <w:rFonts w:ascii="Verdana" w:hAnsi="Verdana"/>
          <w:b/>
          <w:u w:val="single"/>
        </w:rPr>
        <w:t>Annexe 7 : É</w:t>
      </w:r>
      <w:r>
        <w:rPr>
          <w:rFonts w:ascii="Verdana" w:hAnsi="Verdana"/>
          <w:b/>
          <w:u w:val="single"/>
        </w:rPr>
        <w:t>ducateurs économes</w:t>
      </w:r>
    </w:p>
    <w:p w14:paraId="249F9118" w14:textId="77777777" w:rsidR="002C19A2" w:rsidRDefault="002C19A2" w:rsidP="00447A9F">
      <w:pPr>
        <w:rPr>
          <w:rFonts w:ascii="Verdana" w:hAnsi="Verdana"/>
          <w:b/>
          <w:u w:val="single"/>
        </w:rPr>
      </w:pPr>
    </w:p>
    <w:p w14:paraId="1AAED88D" w14:textId="77777777" w:rsidR="002C19A2" w:rsidRDefault="002C19A2" w:rsidP="00447A9F">
      <w:pPr>
        <w:rPr>
          <w:rFonts w:ascii="Verdana" w:hAnsi="Verdana"/>
          <w:b/>
          <w:u w:val="single"/>
        </w:rPr>
      </w:pPr>
    </w:p>
    <w:p w14:paraId="6B4CA947" w14:textId="77777777" w:rsidR="002C19A2" w:rsidRDefault="002C19A2" w:rsidP="002C19A2">
      <w:pPr>
        <w:spacing w:after="200" w:line="276" w:lineRule="auto"/>
        <w:ind w:left="7080"/>
        <w:rPr>
          <w:rFonts w:ascii="Verdana" w:hAnsi="Verdana"/>
        </w:rPr>
      </w:pPr>
      <w:r>
        <w:rPr>
          <w:rFonts w:ascii="Verdana" w:hAnsi="Verdana"/>
        </w:rPr>
        <w:t>DATE :</w:t>
      </w:r>
    </w:p>
    <w:p w14:paraId="7706FDD4" w14:textId="77777777" w:rsidR="002C19A2" w:rsidRDefault="002C19A2" w:rsidP="002C19A2">
      <w:pPr>
        <w:spacing w:after="200" w:line="276" w:lineRule="auto"/>
        <w:rPr>
          <w:rFonts w:ascii="Verdana" w:hAnsi="Verdana"/>
        </w:rPr>
      </w:pPr>
    </w:p>
    <w:p w14:paraId="08DF98D2" w14:textId="352805C2" w:rsidR="002C19A2" w:rsidRDefault="002C19A2" w:rsidP="002C19A2">
      <w:pPr>
        <w:pBdr>
          <w:top w:val="single" w:sz="4" w:space="1" w:color="auto"/>
          <w:left w:val="single" w:sz="4" w:space="4" w:color="auto"/>
          <w:bottom w:val="single" w:sz="4" w:space="1" w:color="auto"/>
          <w:right w:val="single" w:sz="4" w:space="4" w:color="auto"/>
        </w:pBdr>
        <w:spacing w:line="276" w:lineRule="auto"/>
        <w:jc w:val="center"/>
        <w:rPr>
          <w:rFonts w:ascii="Verdana" w:hAnsi="Verdana"/>
          <w:b/>
        </w:rPr>
      </w:pPr>
      <w:r>
        <w:rPr>
          <w:rFonts w:ascii="Verdana" w:hAnsi="Verdana"/>
          <w:b/>
        </w:rPr>
        <w:t xml:space="preserve">APPEL </w:t>
      </w:r>
      <w:r w:rsidR="002B3F8D">
        <w:rPr>
          <w:rFonts w:ascii="Verdana" w:hAnsi="Verdana"/>
          <w:b/>
        </w:rPr>
        <w:t>À</w:t>
      </w:r>
      <w:r w:rsidR="002B3F8D" w:rsidDel="002B3F8D">
        <w:rPr>
          <w:rFonts w:ascii="Verdana" w:hAnsi="Verdana"/>
          <w:b/>
        </w:rPr>
        <w:t xml:space="preserve"> </w:t>
      </w:r>
      <w:r>
        <w:rPr>
          <w:rFonts w:ascii="Verdana" w:hAnsi="Verdana"/>
          <w:b/>
        </w:rPr>
        <w:t xml:space="preserve"> CANDIDAT</w:t>
      </w:r>
      <w:r w:rsidR="002B3F8D">
        <w:rPr>
          <w:rFonts w:ascii="Verdana" w:hAnsi="Verdana"/>
          <w:b/>
        </w:rPr>
        <w:t>URES</w:t>
      </w:r>
      <w:r>
        <w:rPr>
          <w:rFonts w:ascii="Verdana" w:hAnsi="Verdana"/>
          <w:b/>
        </w:rPr>
        <w:t xml:space="preserve"> </w:t>
      </w:r>
    </w:p>
    <w:p w14:paraId="6244A394" w14:textId="04F6541C"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À UNE FONCTION D’ÉDUCATEUR-ÉCONOME</w:t>
      </w:r>
    </w:p>
    <w:p w14:paraId="1B1CD23E" w14:textId="07CAD34C"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DANS UNE ÉCOLE SECONDAIRE/SECONDAIRE INFÉRIEURE</w:t>
      </w:r>
      <w:r>
        <w:rPr>
          <w:rStyle w:val="Appelnotedebasdep"/>
          <w:rFonts w:ascii="Verdana" w:hAnsi="Verdana"/>
          <w:b/>
        </w:rPr>
        <w:footnoteReference w:customMarkFollows="1" w:id="1"/>
        <w:t>1</w:t>
      </w:r>
      <w:r>
        <w:rPr>
          <w:rFonts w:ascii="Verdana" w:hAnsi="Verdana"/>
          <w:b/>
        </w:rPr>
        <w:t xml:space="preserve"> </w:t>
      </w:r>
    </w:p>
    <w:p w14:paraId="3BBA4FCB" w14:textId="4F2FE470"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 xml:space="preserve">ORDINAIRE / SPECIALISÉE </w:t>
      </w:r>
      <w:r>
        <w:rPr>
          <w:rFonts w:ascii="Verdana" w:hAnsi="Verdana"/>
          <w:b/>
        </w:rPr>
        <w:fldChar w:fldCharType="begin"/>
      </w:r>
      <w:r>
        <w:rPr>
          <w:rFonts w:ascii="Verdana" w:hAnsi="Verdana"/>
          <w:b/>
        </w:rPr>
        <w:instrText xml:space="preserve"> NOTEREF _Ref532804479 \f </w:instrText>
      </w:r>
      <w:r>
        <w:rPr>
          <w:rFonts w:ascii="Verdana" w:hAnsi="Verdana"/>
          <w:b/>
        </w:rPr>
        <w:fldChar w:fldCharType="separate"/>
      </w:r>
      <w:r>
        <w:rPr>
          <w:vertAlign w:val="superscript"/>
        </w:rPr>
        <w:t>1</w:t>
      </w:r>
      <w:r>
        <w:rPr>
          <w:rFonts w:ascii="Verdana" w:hAnsi="Verdana"/>
          <w:b/>
        </w:rPr>
        <w:fldChar w:fldCharType="end"/>
      </w:r>
    </w:p>
    <w:p w14:paraId="7593EC38" w14:textId="5B71B4EC"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 xml:space="preserve">DE PROMOTION SOCIALE </w:t>
      </w:r>
      <w:r>
        <w:rPr>
          <w:rFonts w:ascii="Verdana" w:hAnsi="Verdana"/>
          <w:b/>
          <w:vertAlign w:val="superscript"/>
        </w:rPr>
        <w:footnoteReference w:id="2"/>
      </w:r>
      <w:r>
        <w:rPr>
          <w:rFonts w:ascii="Verdana" w:hAnsi="Verdana"/>
          <w:b/>
        </w:rPr>
        <w:t xml:space="preserve"> </w:t>
      </w:r>
    </w:p>
    <w:p w14:paraId="46DA1981"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w:t>
      </w:r>
    </w:p>
    <w:p w14:paraId="381138C3" w14:textId="4923AB8E" w:rsidR="002C19A2" w:rsidRP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u w:val="single"/>
        </w:rPr>
      </w:pPr>
      <w:r w:rsidRPr="002C19A2">
        <w:rPr>
          <w:rFonts w:ascii="Verdana" w:hAnsi="Verdana"/>
          <w:u w:val="single"/>
        </w:rPr>
        <w:t>Coordonnées du P.O</w:t>
      </w:r>
      <w:r w:rsidRPr="002C19A2">
        <w:rPr>
          <w:rFonts w:ascii="Verdana" w:hAnsi="Verdana"/>
        </w:rPr>
        <w:t>. :</w:t>
      </w:r>
    </w:p>
    <w:p w14:paraId="07BB74F3"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xml:space="preserve">Nom : </w:t>
      </w:r>
    </w:p>
    <w:p w14:paraId="3D82352A"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Adresse :</w:t>
      </w:r>
    </w:p>
    <w:p w14:paraId="473E7083" w14:textId="77777777" w:rsidR="002C19A2" w:rsidRPr="000A70CD"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Adresse électronique (facultatif) :</w:t>
      </w:r>
    </w:p>
    <w:p w14:paraId="416F2CC7"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p>
    <w:p w14:paraId="6115AA4E"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sidRPr="002C19A2">
        <w:rPr>
          <w:rFonts w:ascii="Verdana" w:hAnsi="Verdana"/>
          <w:u w:val="single"/>
        </w:rPr>
        <w:t>Coordonnées de l'école</w:t>
      </w:r>
      <w:r>
        <w:rPr>
          <w:rFonts w:ascii="Verdana" w:hAnsi="Verdana"/>
        </w:rPr>
        <w:t xml:space="preserve"> :</w:t>
      </w:r>
    </w:p>
    <w:p w14:paraId="17334E47"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Nom :</w:t>
      </w:r>
    </w:p>
    <w:p w14:paraId="264EA866"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Adresse :</w:t>
      </w:r>
    </w:p>
    <w:p w14:paraId="329F2A25"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Site web :</w:t>
      </w:r>
    </w:p>
    <w:p w14:paraId="1F20A629"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Date présumée d’entrée en fonction :</w:t>
      </w:r>
    </w:p>
    <w:p w14:paraId="429328C5"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Temps plein / Mi-temps</w:t>
      </w:r>
      <w:r w:rsidRPr="007B19FA">
        <w:rPr>
          <w:rStyle w:val="Appelnotedebasdep"/>
          <w:rFonts w:ascii="Verdana" w:hAnsi="Verdana"/>
        </w:rPr>
        <w:footnoteReference w:customMarkFollows="1" w:id="3"/>
        <w:t>1</w:t>
      </w:r>
    </w:p>
    <w:p w14:paraId="228FD80C" w14:textId="77777777" w:rsidR="002C19A2" w:rsidRDefault="002C19A2" w:rsidP="002C19A2">
      <w:pPr>
        <w:rPr>
          <w:rFonts w:ascii="Verdana" w:hAnsi="Verdana"/>
        </w:rPr>
      </w:pPr>
    </w:p>
    <w:p w14:paraId="03600CF8" w14:textId="77777777" w:rsidR="002C19A2" w:rsidRDefault="002C19A2" w:rsidP="002C19A2">
      <w:pPr>
        <w:pBdr>
          <w:top w:val="single" w:sz="4" w:space="0" w:color="auto"/>
          <w:left w:val="single" w:sz="4" w:space="4" w:color="auto"/>
          <w:bottom w:val="single" w:sz="4" w:space="1" w:color="auto"/>
          <w:right w:val="single" w:sz="4" w:space="4" w:color="auto"/>
        </w:pBdr>
        <w:rPr>
          <w:rFonts w:ascii="Verdana" w:hAnsi="Verdana"/>
        </w:rPr>
      </w:pPr>
      <w:r w:rsidRPr="009F5C51">
        <w:rPr>
          <w:rFonts w:ascii="Verdana" w:hAnsi="Verdana"/>
          <w:u w:val="single"/>
        </w:rPr>
        <w:t>Caractéristiques de l’école</w:t>
      </w:r>
      <w:r>
        <w:rPr>
          <w:rFonts w:ascii="Verdana" w:hAnsi="Verdana"/>
        </w:rPr>
        <w:t> : ……………………….. (facultatif)</w:t>
      </w:r>
    </w:p>
    <w:p w14:paraId="16DE39F2" w14:textId="77777777" w:rsidR="002C19A2" w:rsidRDefault="002C19A2" w:rsidP="002C19A2">
      <w:pPr>
        <w:pBdr>
          <w:top w:val="single" w:sz="4" w:space="0" w:color="auto"/>
          <w:left w:val="single" w:sz="4" w:space="4" w:color="auto"/>
          <w:bottom w:val="single" w:sz="4" w:space="1" w:color="auto"/>
          <w:right w:val="single" w:sz="4" w:space="4" w:color="auto"/>
        </w:pBdr>
        <w:rPr>
          <w:rFonts w:ascii="Verdana" w:hAnsi="Verdana"/>
        </w:rPr>
      </w:pPr>
    </w:p>
    <w:p w14:paraId="6661C710" w14:textId="77777777" w:rsidR="002C19A2" w:rsidRDefault="002C19A2" w:rsidP="002C19A2">
      <w:pPr>
        <w:spacing w:after="200" w:line="276" w:lineRule="auto"/>
        <w:rPr>
          <w:rFonts w:ascii="Verdana" w:hAnsi="Verdana"/>
        </w:rPr>
      </w:pPr>
    </w:p>
    <w:p w14:paraId="787946F1" w14:textId="77777777" w:rsidR="002C19A2" w:rsidRDefault="002C19A2" w:rsidP="002C19A2">
      <w:pPr>
        <w:spacing w:after="200" w:line="276" w:lineRule="auto"/>
        <w:rPr>
          <w:rFonts w:ascii="Verdana" w:hAnsi="Verdana"/>
        </w:rPr>
      </w:pPr>
    </w:p>
    <w:p w14:paraId="501E9BF6" w14:textId="5FA37C04"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u w:val="double"/>
        </w:rPr>
      </w:pPr>
      <w:r>
        <w:rPr>
          <w:rFonts w:ascii="Verdana" w:hAnsi="Verdana" w:cs="Arial"/>
          <w:bCs/>
          <w:color w:val="000000"/>
          <w:u w:val="double"/>
        </w:rPr>
        <w:lastRenderedPageBreak/>
        <w:t xml:space="preserve">Nature de l’emploi </w:t>
      </w:r>
      <w:r w:rsidRPr="002C19A2">
        <w:rPr>
          <w:rFonts w:ascii="Verdana" w:hAnsi="Verdana" w:cs="Arial"/>
          <w:bCs/>
          <w:color w:val="000000"/>
          <w:vertAlign w:val="superscript"/>
        </w:rPr>
        <w:footnoteReference w:id="4"/>
      </w:r>
      <w:r w:rsidRPr="002C19A2">
        <w:rPr>
          <w:rFonts w:ascii="Verdana" w:hAnsi="Verdana" w:cs="Arial"/>
          <w:bCs/>
          <w:color w:val="000000"/>
        </w:rPr>
        <w:t> </w:t>
      </w:r>
      <w:r w:rsidRPr="002C19A2">
        <w:rPr>
          <w:rFonts w:ascii="Verdana" w:hAnsi="Verdana" w:cs="Arial"/>
          <w:bCs/>
          <w:color w:val="000000"/>
          <w:u w:val="single"/>
        </w:rPr>
        <w:t>:</w:t>
      </w:r>
    </w:p>
    <w:p w14:paraId="4151FC77"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O emploi définitivement vacant ;</w:t>
      </w:r>
    </w:p>
    <w:p w14:paraId="40C767AC" w14:textId="04137901" w:rsidR="005C57AD" w:rsidRDefault="00070C17" w:rsidP="00070C17">
      <w:pPr>
        <w:pBdr>
          <w:top w:val="single" w:sz="4" w:space="1" w:color="auto"/>
          <w:left w:val="single" w:sz="4" w:space="4" w:color="auto"/>
          <w:bottom w:val="single" w:sz="4" w:space="1" w:color="auto"/>
          <w:right w:val="single" w:sz="4" w:space="4" w:color="auto"/>
        </w:pBdr>
        <w:spacing w:before="240" w:line="276" w:lineRule="auto"/>
        <w:rPr>
          <w:rFonts w:ascii="Verdana" w:hAnsi="Verdana"/>
        </w:rPr>
      </w:pPr>
      <w:r>
        <w:rPr>
          <w:rFonts w:ascii="Verdana" w:hAnsi="Verdana"/>
        </w:rPr>
        <w:t>O emploi temporairement vacant,</w:t>
      </w:r>
    </w:p>
    <w:p w14:paraId="014F41BE" w14:textId="007694D5"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xml:space="preserve"> </w:t>
      </w:r>
      <w:r w:rsidR="00070C17">
        <w:rPr>
          <w:rFonts w:ascii="Verdana" w:hAnsi="Verdana"/>
        </w:rPr>
        <w:t xml:space="preserve">  </w:t>
      </w:r>
      <w:r>
        <w:rPr>
          <w:rFonts w:ascii="Verdana" w:hAnsi="Verdana"/>
        </w:rPr>
        <w:t>durée présumée du remplacement ….. (à compléter) et motif du remplacement : ……... (à compléter).</w:t>
      </w:r>
    </w:p>
    <w:p w14:paraId="5899C7B3" w14:textId="77777777" w:rsidR="002C19A2" w:rsidRDefault="002C19A2" w:rsidP="002C19A2">
      <w:pPr>
        <w:spacing w:after="200" w:line="276" w:lineRule="auto"/>
        <w:rPr>
          <w:rFonts w:ascii="Verdana" w:hAnsi="Verdana"/>
        </w:rPr>
      </w:pPr>
    </w:p>
    <w:p w14:paraId="1E8F0847"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Les dossiers de candidature doivent être envoyés au plus tard le ……. (à compléter) :</w:t>
      </w:r>
    </w:p>
    <w:p w14:paraId="703D6076" w14:textId="77777777" w:rsidR="002C19A2"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w:t>
      </w:r>
      <w:r w:rsidRPr="000A70CD" w:rsidDel="009B6841">
        <w:rPr>
          <w:rFonts w:ascii="Verdana" w:hAnsi="Verdana"/>
        </w:rPr>
        <w:t xml:space="preserve"> par recommandé ou déposées contre accusé de réception</w:t>
      </w:r>
      <w:r>
        <w:rPr>
          <w:rFonts w:ascii="Verdana" w:hAnsi="Verdana"/>
        </w:rPr>
        <w:t> ;</w:t>
      </w:r>
      <w:r w:rsidRPr="000A70CD" w:rsidDel="009B6841">
        <w:rPr>
          <w:rFonts w:ascii="Verdana" w:hAnsi="Verdana"/>
        </w:rPr>
        <w:t xml:space="preserve"> </w:t>
      </w:r>
    </w:p>
    <w:p w14:paraId="7DAA7272"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et/ou par envoi électronique avec accusé de réception.</w:t>
      </w:r>
    </w:p>
    <w:p w14:paraId="0EF568B1" w14:textId="326FA628"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à l’attention de ………….. (à compléter)</w:t>
      </w:r>
      <w:r w:rsidR="00087549">
        <w:rPr>
          <w:rFonts w:ascii="Verdana" w:hAnsi="Verdana"/>
        </w:rPr>
        <w:t>.</w:t>
      </w:r>
    </w:p>
    <w:p w14:paraId="77BE09B7" w14:textId="1F041322" w:rsidR="002C19A2"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Le dossier de candidature comportera …… (à compléter)</w:t>
      </w:r>
      <w:r w:rsidR="00087549">
        <w:rPr>
          <w:rFonts w:ascii="Verdana" w:hAnsi="Verdana"/>
        </w:rPr>
        <w:t>/</w:t>
      </w:r>
    </w:p>
    <w:p w14:paraId="00462B9F" w14:textId="77777777" w:rsidR="00087549" w:rsidRDefault="00087549" w:rsidP="002C19A2">
      <w:pPr>
        <w:pBdr>
          <w:top w:val="single" w:sz="4" w:space="1" w:color="auto"/>
          <w:left w:val="single" w:sz="4" w:space="4" w:color="auto"/>
          <w:bottom w:val="single" w:sz="4" w:space="1" w:color="auto"/>
          <w:right w:val="single" w:sz="4" w:space="4" w:color="auto"/>
        </w:pBdr>
        <w:rPr>
          <w:rFonts w:ascii="Verdana" w:hAnsi="Verdana"/>
        </w:rPr>
      </w:pPr>
    </w:p>
    <w:p w14:paraId="5087B341" w14:textId="77777777" w:rsidR="002C19A2"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Le cas échéant, une copie des attestations de réussite obtenues dans le cadre de la formation spécifique sera jointe à l'acte de candidature. </w:t>
      </w:r>
    </w:p>
    <w:p w14:paraId="00F4B589" w14:textId="77777777" w:rsidR="002C19A2" w:rsidRPr="000A70CD" w:rsidDel="009B6841" w:rsidRDefault="002C19A2" w:rsidP="002C19A2">
      <w:pPr>
        <w:rPr>
          <w:rFonts w:ascii="Verdana" w:hAnsi="Verdana"/>
        </w:rPr>
      </w:pPr>
    </w:p>
    <w:p w14:paraId="46E4F1FB" w14:textId="77777777" w:rsidR="002C19A2" w:rsidRPr="000A70CD" w:rsidDel="009B6841" w:rsidRDefault="002C19A2" w:rsidP="002C19A2">
      <w:pPr>
        <w:pBdr>
          <w:top w:val="single" w:sz="4" w:space="0" w:color="auto"/>
          <w:left w:val="single" w:sz="4" w:space="4" w:color="auto"/>
          <w:bottom w:val="single" w:sz="4" w:space="1" w:color="auto"/>
          <w:right w:val="single" w:sz="4" w:space="4" w:color="auto"/>
        </w:pBdr>
        <w:jc w:val="both"/>
        <w:rPr>
          <w:rFonts w:ascii="Verdana" w:hAnsi="Verdana"/>
        </w:rPr>
      </w:pPr>
      <w:r w:rsidRPr="000A70CD" w:rsidDel="009B6841">
        <w:rPr>
          <w:rFonts w:ascii="Verdana" w:hAnsi="Verdana"/>
        </w:rPr>
        <w:t xml:space="preserve">Coordonnées de la personne-contact auprès de laquelle </w:t>
      </w:r>
      <w:r>
        <w:rPr>
          <w:rFonts w:ascii="Verdana" w:hAnsi="Verdana"/>
        </w:rPr>
        <w:t>des</w:t>
      </w:r>
      <w:r w:rsidRPr="000A70CD" w:rsidDel="009B6841">
        <w:rPr>
          <w:rFonts w:ascii="Verdana" w:hAnsi="Verdana"/>
        </w:rPr>
        <w:t xml:space="preserve"> renseignements complémentaires peuvent être obtenus :</w:t>
      </w:r>
    </w:p>
    <w:p w14:paraId="58240047" w14:textId="77777777" w:rsidR="002C19A2" w:rsidRDefault="002C19A2" w:rsidP="002C19A2">
      <w:pPr>
        <w:pBdr>
          <w:top w:val="single" w:sz="4" w:space="0" w:color="auto"/>
          <w:left w:val="single" w:sz="4" w:space="4" w:color="auto"/>
          <w:bottom w:val="single" w:sz="4" w:space="1" w:color="auto"/>
          <w:right w:val="single" w:sz="4" w:space="4" w:color="auto"/>
        </w:pBdr>
        <w:rPr>
          <w:rFonts w:ascii="Verdana" w:hAnsi="Verdana"/>
        </w:rPr>
      </w:pPr>
    </w:p>
    <w:p w14:paraId="782B7DC7" w14:textId="77777777" w:rsidR="002C19A2" w:rsidRPr="000A70CD" w:rsidDel="009B6841" w:rsidRDefault="002C19A2" w:rsidP="002C19A2">
      <w:pPr>
        <w:pBdr>
          <w:top w:val="single" w:sz="4" w:space="0" w:color="auto"/>
          <w:left w:val="single" w:sz="4" w:space="4" w:color="auto"/>
          <w:bottom w:val="single" w:sz="4" w:space="1" w:color="auto"/>
          <w:right w:val="single" w:sz="4" w:space="4" w:color="auto"/>
        </w:pBdr>
        <w:rPr>
          <w:rFonts w:ascii="Verdana" w:hAnsi="Verdana"/>
        </w:rPr>
      </w:pPr>
    </w:p>
    <w:p w14:paraId="37854144" w14:textId="77777777" w:rsidR="002C19A2" w:rsidRDefault="002C19A2" w:rsidP="002C19A2">
      <w:pPr>
        <w:rPr>
          <w:rFonts w:ascii="Verdana" w:hAnsi="Verdana"/>
        </w:rPr>
      </w:pPr>
    </w:p>
    <w:p w14:paraId="0E259EDB" w14:textId="1DD99805" w:rsidR="002C19A2" w:rsidRDefault="002C19A2" w:rsidP="002C19A2">
      <w:pPr>
        <w:pBdr>
          <w:top w:val="single" w:sz="4" w:space="1" w:color="auto"/>
          <w:left w:val="single" w:sz="4" w:space="4" w:color="auto"/>
          <w:bottom w:val="single" w:sz="4" w:space="1" w:color="auto"/>
          <w:right w:val="single" w:sz="4" w:space="4" w:color="auto"/>
        </w:pBdr>
        <w:spacing w:after="200" w:line="276" w:lineRule="auto"/>
        <w:rPr>
          <w:rFonts w:ascii="Verdana" w:hAnsi="Verdana"/>
          <w:u w:val="double"/>
        </w:rPr>
      </w:pPr>
      <w:r>
        <w:rPr>
          <w:rFonts w:ascii="Verdana" w:hAnsi="Verdana" w:cs="Arial"/>
          <w:bCs/>
          <w:color w:val="000000"/>
          <w:u w:val="double"/>
        </w:rPr>
        <w:t xml:space="preserve">Destinataires de </w:t>
      </w:r>
      <w:r w:rsidRPr="002C19A2">
        <w:rPr>
          <w:rFonts w:ascii="Verdana" w:hAnsi="Verdana" w:cs="Arial"/>
          <w:bCs/>
          <w:color w:val="000000"/>
          <w:u w:val="single"/>
        </w:rPr>
        <w:t>l’appel</w:t>
      </w:r>
      <w:r w:rsidRPr="002C19A2">
        <w:rPr>
          <w:rFonts w:ascii="Verdana" w:hAnsi="Verdana" w:cs="Arial"/>
          <w:bCs/>
          <w:color w:val="000000"/>
        </w:rPr>
        <w:t xml:space="preserve"> </w:t>
      </w:r>
      <w:r w:rsidRPr="002C19A2">
        <w:rPr>
          <w:rFonts w:ascii="Verdana" w:hAnsi="Verdana" w:cs="Arial"/>
          <w:bCs/>
          <w:color w:val="000000"/>
          <w:vertAlign w:val="superscript"/>
        </w:rPr>
        <w:footnoteReference w:id="5"/>
      </w:r>
      <w:r w:rsidRPr="002C19A2">
        <w:rPr>
          <w:rFonts w:ascii="Verdana" w:hAnsi="Verdana" w:cs="Arial"/>
          <w:bCs/>
          <w:color w:val="000000"/>
        </w:rPr>
        <w:t> :</w:t>
      </w:r>
    </w:p>
    <w:p w14:paraId="544BE02B"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rPr>
        <w:t xml:space="preserve">O </w:t>
      </w:r>
      <w:r>
        <w:rPr>
          <w:rFonts w:ascii="Verdana" w:hAnsi="Verdana" w:cs="Arial"/>
          <w:color w:val="000000"/>
        </w:rPr>
        <w:t>les membres du personnel exerçant leurs fonctions au sein du pouvoir organisateur</w:t>
      </w:r>
      <w:r>
        <w:rPr>
          <w:rFonts w:ascii="Verdana" w:hAnsi="Verdana"/>
        </w:rPr>
        <w:t> ;</w:t>
      </w:r>
    </w:p>
    <w:p w14:paraId="7DE3BCB1" w14:textId="77777777"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cs="Arial"/>
          <w:color w:val="000000"/>
        </w:rPr>
        <w:t>O toute personne remplissant les conditions d’accès à la fonction</w:t>
      </w:r>
      <w:r>
        <w:rPr>
          <w:rFonts w:ascii="Verdana" w:hAnsi="Verdana"/>
        </w:rPr>
        <w:t>.</w:t>
      </w:r>
    </w:p>
    <w:p w14:paraId="24CAC1CC" w14:textId="77777777" w:rsidR="002C19A2" w:rsidRDefault="002C19A2" w:rsidP="002C19A2">
      <w:pPr>
        <w:spacing w:after="200" w:line="276" w:lineRule="auto"/>
        <w:jc w:val="both"/>
        <w:rPr>
          <w:rFonts w:ascii="Verdana" w:hAnsi="Verdana"/>
        </w:rPr>
      </w:pPr>
    </w:p>
    <w:p w14:paraId="11796D61" w14:textId="77777777"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Annexes :</w:t>
      </w:r>
    </w:p>
    <w:p w14:paraId="7A65D38A" w14:textId="77777777"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Annexe 1 : Conditions d’accès à la fonction</w:t>
      </w:r>
    </w:p>
    <w:p w14:paraId="2F7142E7" w14:textId="6F4D5DAD" w:rsidR="002C19A2" w:rsidRDefault="002C19A2" w:rsidP="002C19A2">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rPr>
        <w:t>- Annexe 2 : Profil de fonction établi par le Pouvoir organisateur</w:t>
      </w:r>
      <w:r>
        <w:rPr>
          <w:rFonts w:ascii="Verdana" w:hAnsi="Verdana"/>
          <w:vertAlign w:val="superscript"/>
        </w:rPr>
        <w:footnoteReference w:id="6"/>
      </w:r>
      <w:r>
        <w:rPr>
          <w:rFonts w:ascii="Verdana" w:hAnsi="Verdana"/>
        </w:rPr>
        <w:t xml:space="preserve">. </w:t>
      </w:r>
    </w:p>
    <w:p w14:paraId="272075CE" w14:textId="77777777" w:rsidR="002C19A2" w:rsidRDefault="002C19A2" w:rsidP="002C19A2">
      <w:pPr>
        <w:rPr>
          <w:rFonts w:ascii="Verdana" w:hAnsi="Verdana"/>
          <w:b/>
        </w:rPr>
      </w:pPr>
      <w:r>
        <w:rPr>
          <w:rFonts w:ascii="Verdana" w:hAnsi="Verdana"/>
        </w:rPr>
        <w:br w:type="page"/>
      </w:r>
      <w:r>
        <w:rPr>
          <w:rFonts w:ascii="Verdana" w:hAnsi="Verdana"/>
          <w:b/>
        </w:rPr>
        <w:lastRenderedPageBreak/>
        <w:t xml:space="preserve">Annexe 1. Conditions d’accès à la fonction </w:t>
      </w:r>
    </w:p>
    <w:p w14:paraId="23542A2B" w14:textId="77777777" w:rsidR="002C19A2" w:rsidRDefault="002C19A2" w:rsidP="002C19A2">
      <w:pPr>
        <w:jc w:val="both"/>
        <w:rPr>
          <w:rFonts w:ascii="Verdana" w:hAnsi="Verdana"/>
        </w:rPr>
      </w:pPr>
    </w:p>
    <w:p w14:paraId="6EE26E4A" w14:textId="060FB2FB" w:rsidR="002C19A2" w:rsidRDefault="002C19A2" w:rsidP="002C19A2">
      <w:pPr>
        <w:jc w:val="both"/>
        <w:rPr>
          <w:rFonts w:ascii="Verdana" w:hAnsi="Verdana"/>
        </w:rPr>
      </w:pPr>
      <w:r>
        <w:rPr>
          <w:rFonts w:ascii="Verdana" w:hAnsi="Verdana"/>
        </w:rPr>
        <w:t xml:space="preserve">La fonction d’éducateur-économe </w:t>
      </w:r>
      <w:r>
        <w:rPr>
          <w:rStyle w:val="Appelnotedebasdep"/>
          <w:rFonts w:ascii="Verdana" w:hAnsi="Verdana"/>
        </w:rPr>
        <w:footnoteReference w:id="7"/>
      </w:r>
      <w:r>
        <w:rPr>
          <w:rFonts w:ascii="Verdana" w:hAnsi="Verdana"/>
        </w:rPr>
        <w:t xml:space="preserve"> est accessible : </w:t>
      </w:r>
    </w:p>
    <w:p w14:paraId="1CFE2091" w14:textId="77777777" w:rsidR="002C19A2" w:rsidRDefault="002C19A2" w:rsidP="002C19A2">
      <w:pPr>
        <w:jc w:val="both"/>
        <w:rPr>
          <w:rFonts w:ascii="Verdana" w:hAnsi="Verdana"/>
        </w:rPr>
      </w:pPr>
    </w:p>
    <w:p w14:paraId="7FADEF56" w14:textId="77777777" w:rsidR="002C19A2" w:rsidRDefault="002C19A2" w:rsidP="002C19A2">
      <w:pPr>
        <w:numPr>
          <w:ilvl w:val="0"/>
          <w:numId w:val="23"/>
        </w:numPr>
        <w:spacing w:after="160" w:line="259" w:lineRule="auto"/>
        <w:jc w:val="both"/>
        <w:rPr>
          <w:rFonts w:ascii="Verdana" w:hAnsi="Verdana"/>
        </w:rPr>
      </w:pPr>
      <w:r>
        <w:rPr>
          <w:rFonts w:ascii="Verdana" w:hAnsi="Verdana"/>
        </w:rPr>
        <w:t>soit dans le respect des conditions visées à l’article 44 du décret du 6 juin 1994, à l’article 54sexies du décret du 1</w:t>
      </w:r>
      <w:r>
        <w:rPr>
          <w:rFonts w:ascii="Verdana" w:hAnsi="Verdana"/>
          <w:vertAlign w:val="superscript"/>
        </w:rPr>
        <w:t>er</w:t>
      </w:r>
      <w:r>
        <w:rPr>
          <w:rFonts w:ascii="Verdana" w:hAnsi="Verdana"/>
        </w:rPr>
        <w:t xml:space="preserve"> février 1993 ou à l’article 8 §1</w:t>
      </w:r>
      <w:r w:rsidRPr="00DB405B">
        <w:rPr>
          <w:rFonts w:ascii="Verdana" w:hAnsi="Verdana"/>
          <w:vertAlign w:val="superscript"/>
        </w:rPr>
        <w:t>er</w:t>
      </w:r>
      <w:r>
        <w:rPr>
          <w:rFonts w:ascii="Verdana" w:hAnsi="Verdana"/>
        </w:rPr>
        <w:t xml:space="preserve">, 1° et 8 § 2 du décret du 4 janvier 1999 (accès réservé aux personnes remplissant les conditions de titre, notamment, mentionnées au point I. ci-dessous). </w:t>
      </w:r>
    </w:p>
    <w:p w14:paraId="4EC3AA01" w14:textId="77777777" w:rsidR="002C19A2" w:rsidRDefault="002C19A2" w:rsidP="002C19A2">
      <w:pPr>
        <w:numPr>
          <w:ilvl w:val="0"/>
          <w:numId w:val="23"/>
        </w:numPr>
        <w:spacing w:after="160" w:line="259" w:lineRule="auto"/>
        <w:jc w:val="both"/>
        <w:rPr>
          <w:rFonts w:ascii="Verdana" w:hAnsi="Verdana"/>
        </w:rPr>
      </w:pPr>
      <w:r>
        <w:rPr>
          <w:rFonts w:ascii="Verdana" w:hAnsi="Verdana"/>
        </w:rPr>
        <w:t>soit dans le respect des conditions visées à l’article 42 §1</w:t>
      </w:r>
      <w:r>
        <w:rPr>
          <w:rFonts w:ascii="Verdana" w:hAnsi="Verdana"/>
          <w:vertAlign w:val="superscript"/>
        </w:rPr>
        <w:t>er</w:t>
      </w:r>
      <w:r>
        <w:rPr>
          <w:rFonts w:ascii="Verdana" w:hAnsi="Verdana"/>
        </w:rPr>
        <w:t xml:space="preserve"> du décret du 6 juin 1994, à l’article 53 §1</w:t>
      </w:r>
      <w:r>
        <w:rPr>
          <w:rFonts w:ascii="Verdana" w:hAnsi="Verdana"/>
          <w:vertAlign w:val="superscript"/>
        </w:rPr>
        <w:t>er</w:t>
      </w:r>
      <w:r>
        <w:rPr>
          <w:rFonts w:ascii="Verdana" w:hAnsi="Verdana"/>
        </w:rPr>
        <w:t xml:space="preserve"> du décret du 1</w:t>
      </w:r>
      <w:r>
        <w:rPr>
          <w:rFonts w:ascii="Verdana" w:hAnsi="Verdana"/>
          <w:vertAlign w:val="superscript"/>
        </w:rPr>
        <w:t>er</w:t>
      </w:r>
      <w:r>
        <w:rPr>
          <w:rFonts w:ascii="Verdana" w:hAnsi="Verdana"/>
        </w:rPr>
        <w:t xml:space="preserve"> février 1993 ou à l’article 8 §2 alinéa 2  du décret du 4 janvier 1999 (accès réservé aux éducateurs en place, dans le respect des conditions mentionnées au point II ci-dessous). </w:t>
      </w:r>
    </w:p>
    <w:p w14:paraId="435DDAA1" w14:textId="77777777" w:rsidR="002C19A2" w:rsidRDefault="002C19A2" w:rsidP="002C19A2">
      <w:pPr>
        <w:jc w:val="both"/>
        <w:rPr>
          <w:rFonts w:ascii="Verdana" w:hAnsi="Verdana"/>
        </w:rPr>
      </w:pPr>
    </w:p>
    <w:p w14:paraId="02992C68" w14:textId="77777777" w:rsidR="002C19A2" w:rsidRDefault="002C19A2" w:rsidP="002C19A2">
      <w:pPr>
        <w:jc w:val="both"/>
        <w:rPr>
          <w:rFonts w:ascii="Verdana" w:hAnsi="Verdana"/>
        </w:rPr>
      </w:pPr>
      <w:r>
        <w:rPr>
          <w:rFonts w:ascii="Verdana" w:hAnsi="Verdana"/>
        </w:rPr>
        <w:t xml:space="preserve">Dans son appel aux candidats, le P.O. a la liberté de reprendre un seul ou les deux accès possibles. </w:t>
      </w:r>
    </w:p>
    <w:p w14:paraId="235207B3" w14:textId="77777777" w:rsidR="002C19A2" w:rsidRDefault="002C19A2" w:rsidP="002C19A2">
      <w:pPr>
        <w:jc w:val="both"/>
        <w:rPr>
          <w:rFonts w:ascii="Verdana" w:hAnsi="Verdana"/>
        </w:rPr>
      </w:pPr>
    </w:p>
    <w:p w14:paraId="4949440F" w14:textId="77777777" w:rsidR="002C19A2"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I. </w:t>
      </w:r>
      <w:r>
        <w:rPr>
          <w:rFonts w:ascii="Verdana" w:hAnsi="Verdana"/>
          <w:b/>
        </w:rPr>
        <w:t>Conditions légales d’accès à la fonction, à titre temporaire</w:t>
      </w:r>
      <w:r>
        <w:rPr>
          <w:rFonts w:ascii="Verdana" w:hAnsi="Verdana"/>
        </w:rPr>
        <w:t xml:space="preserve"> </w:t>
      </w:r>
    </w:p>
    <w:p w14:paraId="1AC4C8B9" w14:textId="77777777" w:rsidR="002C19A2"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Le candidat doit répondre aux conditions suivantes : </w:t>
      </w:r>
    </w:p>
    <w:p w14:paraId="0A552073" w14:textId="77777777"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1° Jouir des droits civils et politiques;</w:t>
      </w:r>
    </w:p>
    <w:p w14:paraId="7ECA9AF0" w14:textId="6CE1323F"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xml:space="preserve">2° </w:t>
      </w:r>
      <w:r w:rsidR="002D7B08">
        <w:rPr>
          <w:rFonts w:ascii="Verdana" w:hAnsi="Verdana"/>
        </w:rPr>
        <w:t>Ê</w:t>
      </w:r>
      <w:r>
        <w:rPr>
          <w:rFonts w:ascii="Verdana" w:hAnsi="Verdana"/>
        </w:rPr>
        <w:t xml:space="preserve">tre </w:t>
      </w:r>
      <w:r w:rsidRPr="00877DED">
        <w:rPr>
          <w:rFonts w:ascii="Verdana" w:hAnsi="Verdana"/>
        </w:rPr>
        <w:t xml:space="preserve">porteur d'un des titres de capacité figurant dans l’AGCF du 14 mai 2009 </w:t>
      </w:r>
      <w:r w:rsidRPr="00DD2677">
        <w:rPr>
          <w:rFonts w:ascii="Verdana" w:hAnsi="Verdana"/>
        </w:rPr>
        <w:t>fixant la liste des titres requis pour les fonctions d'éducateur-économe et de secrétaire de direction dans les établissements d'enseignement libres subventionnés et officiels subventionnés et de comptable dans les établissements d'enseignement organisés par la Communauté française</w:t>
      </w:r>
      <w:r>
        <w:rPr>
          <w:rStyle w:val="Appelnotedebasdep"/>
          <w:rFonts w:ascii="Verdana" w:hAnsi="Verdana"/>
        </w:rPr>
        <w:footnoteReference w:id="8"/>
      </w:r>
      <w:r>
        <w:rPr>
          <w:rFonts w:ascii="Verdana" w:hAnsi="Verdana"/>
        </w:rPr>
        <w:t>:</w:t>
      </w:r>
    </w:p>
    <w:p w14:paraId="3DA6EE1C" w14:textId="77777777"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3° Satisfaire aux dispositions légales et réglementaires relatives au régime linguistique;</w:t>
      </w:r>
    </w:p>
    <w:p w14:paraId="48098ADA" w14:textId="7558461A"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xml:space="preserve">4° </w:t>
      </w:r>
      <w:r w:rsidR="002D7B08">
        <w:rPr>
          <w:rFonts w:ascii="Verdana" w:hAnsi="Verdana"/>
        </w:rPr>
        <w:t>Ê</w:t>
      </w:r>
      <w:r>
        <w:rPr>
          <w:rFonts w:ascii="Verdana" w:hAnsi="Verdana"/>
        </w:rPr>
        <w:t>tre de conduite irréprochable;</w:t>
      </w:r>
    </w:p>
    <w:p w14:paraId="3120AF81" w14:textId="77777777" w:rsidR="002C19A2" w:rsidRDefault="002C19A2" w:rsidP="002C19A2">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5° Satisfaire aux lois sur la milice;</w:t>
      </w:r>
    </w:p>
    <w:p w14:paraId="4DF9A754" w14:textId="77777777" w:rsidR="002C19A2" w:rsidRDefault="002C19A2" w:rsidP="002C19A2">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6° Avoir répondu à l'appel à candidatures.</w:t>
      </w:r>
    </w:p>
    <w:p w14:paraId="7D951595" w14:textId="77777777" w:rsidR="002C19A2" w:rsidRDefault="002C19A2" w:rsidP="002C19A2">
      <w:pPr>
        <w:rPr>
          <w:rFonts w:ascii="Verdana" w:hAnsi="Verdana"/>
        </w:rPr>
      </w:pPr>
    </w:p>
    <w:p w14:paraId="5B69EDB0" w14:textId="77777777" w:rsidR="002C19A2" w:rsidRDefault="002C19A2" w:rsidP="002C19A2">
      <w:pPr>
        <w:jc w:val="both"/>
        <w:rPr>
          <w:rFonts w:ascii="Verdana" w:hAnsi="Verdana"/>
        </w:rPr>
      </w:pPr>
    </w:p>
    <w:p w14:paraId="09D05CD2" w14:textId="77777777" w:rsidR="002C19A2" w:rsidRDefault="002C19A2" w:rsidP="002C19A2">
      <w:pPr>
        <w:jc w:val="both"/>
        <w:rPr>
          <w:rFonts w:ascii="Verdana" w:hAnsi="Verdana"/>
        </w:rPr>
      </w:pPr>
    </w:p>
    <w:p w14:paraId="19859CA3" w14:textId="77777777" w:rsidR="002C19A2" w:rsidRDefault="002C19A2" w:rsidP="002C19A2">
      <w:pPr>
        <w:jc w:val="both"/>
        <w:rPr>
          <w:rFonts w:ascii="Verdana" w:hAnsi="Verdana"/>
        </w:rPr>
      </w:pPr>
    </w:p>
    <w:p w14:paraId="35D6E378" w14:textId="165182F7" w:rsidR="002D7B08" w:rsidRDefault="002D7B08">
      <w:pPr>
        <w:spacing w:after="160" w:line="259" w:lineRule="auto"/>
        <w:rPr>
          <w:rFonts w:ascii="Verdana" w:hAnsi="Verdana"/>
        </w:rPr>
      </w:pPr>
      <w:r>
        <w:rPr>
          <w:rFonts w:ascii="Verdana" w:hAnsi="Verdana"/>
        </w:rPr>
        <w:br w:type="page"/>
      </w:r>
    </w:p>
    <w:p w14:paraId="0FE14CA9" w14:textId="77777777" w:rsidR="002C19A2" w:rsidRDefault="002C19A2" w:rsidP="002C19A2">
      <w:pPr>
        <w:jc w:val="both"/>
        <w:rPr>
          <w:rFonts w:ascii="Verdana" w:hAnsi="Verdana"/>
        </w:rPr>
      </w:pPr>
    </w:p>
    <w:p w14:paraId="5146AF9B" w14:textId="77777777" w:rsidR="002C19A2" w:rsidRDefault="002C19A2" w:rsidP="002C19A2">
      <w:pPr>
        <w:pBdr>
          <w:top w:val="single" w:sz="4" w:space="1" w:color="auto"/>
          <w:left w:val="single" w:sz="4" w:space="4" w:color="auto"/>
          <w:bottom w:val="single" w:sz="4" w:space="1" w:color="auto"/>
          <w:right w:val="single" w:sz="4" w:space="4" w:color="auto"/>
        </w:pBdr>
        <w:ind w:firstLine="708"/>
        <w:jc w:val="both"/>
        <w:rPr>
          <w:rFonts w:ascii="Verdana" w:hAnsi="Verdana" w:cs="Arial"/>
          <w:b/>
          <w:color w:val="000000"/>
        </w:rPr>
      </w:pPr>
      <w:r>
        <w:rPr>
          <w:rFonts w:ascii="Verdana" w:hAnsi="Verdana" w:cs="Arial"/>
          <w:b/>
          <w:color w:val="000000"/>
        </w:rPr>
        <w:t>II.</w:t>
      </w:r>
      <w:r>
        <w:rPr>
          <w:rFonts w:ascii="Verdana" w:hAnsi="Verdana" w:cs="Arial"/>
          <w:b/>
          <w:color w:val="000000"/>
        </w:rPr>
        <w:tab/>
        <w:t>Conditions légales d'accès à la fonction à titre temporaire :</w:t>
      </w:r>
    </w:p>
    <w:p w14:paraId="1FCBC0B3" w14:textId="77777777" w:rsidR="002C19A2" w:rsidRDefault="002C19A2" w:rsidP="002C19A2">
      <w:pPr>
        <w:pBdr>
          <w:top w:val="single" w:sz="4" w:space="1" w:color="auto"/>
          <w:left w:val="single" w:sz="4" w:space="4" w:color="auto"/>
          <w:bottom w:val="single" w:sz="4" w:space="1" w:color="auto"/>
          <w:right w:val="single" w:sz="4" w:space="4" w:color="auto"/>
        </w:pBdr>
        <w:ind w:firstLine="708"/>
        <w:jc w:val="both"/>
        <w:rPr>
          <w:rFonts w:ascii="Verdana" w:hAnsi="Verdana" w:cs="Arial"/>
          <w:b/>
          <w:color w:val="000000"/>
        </w:rPr>
      </w:pPr>
    </w:p>
    <w:p w14:paraId="66AC6260" w14:textId="77777777" w:rsidR="002C19A2" w:rsidRDefault="002C19A2" w:rsidP="002C19A2">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1° avoir acquis une ancienneté de service de trois ans au sein de l'enseignement organisé ou subventionné par la Communauté française, dans une des fonctions de la catégorie du personnel auxiliaire d’éducation</w:t>
      </w:r>
      <w:r>
        <w:rPr>
          <w:rFonts w:ascii="Verdana" w:hAnsi="Verdana" w:cs="Arial"/>
          <w:color w:val="000000"/>
          <w:vertAlign w:val="superscript"/>
        </w:rPr>
        <w:footnoteReference w:id="9"/>
      </w:r>
      <w:r>
        <w:rPr>
          <w:rFonts w:ascii="Verdana" w:hAnsi="Verdana" w:cs="Arial"/>
          <w:color w:val="000000"/>
        </w:rPr>
        <w:t> ;</w:t>
      </w:r>
    </w:p>
    <w:p w14:paraId="7E46E46C" w14:textId="77777777" w:rsidR="002C19A2" w:rsidRDefault="002C19A2" w:rsidP="002C19A2">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2° être titulaire, dans un pouvoir organisateur de l'enseignement organisé ou subventionné par la Communauté française, avant cet engagement, d'une ou de plusieurs fonctions donnant accès à la fonction de sélection à conférer, ou conformément à l’article 12quinquies du décret du 4 janvier 1999 (pour l’enseignement organisé par la Fédération Wallonie-Bruxelles) ou conformément au tableau qui suit (pour l’enseignement subventionné par la Communauté française) ;</w:t>
      </w:r>
    </w:p>
    <w:p w14:paraId="00B6047D" w14:textId="77777777" w:rsidR="002C19A2" w:rsidRDefault="002C19A2" w:rsidP="002C19A2">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3° être porteur d'un titre de capacité conformément au tableau ci-dessous ;</w:t>
      </w:r>
    </w:p>
    <w:p w14:paraId="61D6EF9F" w14:textId="77777777" w:rsidR="002C19A2" w:rsidRDefault="002C19A2" w:rsidP="002C19A2">
      <w:pPr>
        <w:pBdr>
          <w:top w:val="single" w:sz="4" w:space="1" w:color="auto"/>
          <w:left w:val="single" w:sz="4" w:space="4" w:color="auto"/>
          <w:bottom w:val="single" w:sz="4" w:space="1" w:color="auto"/>
          <w:right w:val="single" w:sz="4" w:space="4" w:color="auto"/>
        </w:pBdr>
        <w:ind w:firstLine="708"/>
        <w:jc w:val="both"/>
        <w:rPr>
          <w:rFonts w:ascii="Verdana" w:hAnsi="Verdana" w:cs="Arial"/>
          <w:color w:val="000000"/>
        </w:rPr>
      </w:pPr>
      <w:r>
        <w:rPr>
          <w:rFonts w:ascii="Verdana" w:hAnsi="Verdana" w:cs="Arial"/>
          <w:color w:val="000000"/>
        </w:rPr>
        <w:t>4° avoir répondu à l’appel à candidatures.</w:t>
      </w:r>
    </w:p>
    <w:p w14:paraId="0DB39A28" w14:textId="77777777" w:rsidR="002C19A2" w:rsidRDefault="002C19A2" w:rsidP="002C19A2">
      <w:pPr>
        <w:jc w:val="both"/>
        <w:rPr>
          <w:rFonts w:ascii="Verdana" w:hAnsi="Verdana" w:cs="Arial"/>
          <w:b/>
          <w:color w:val="000000"/>
          <w:lang w:eastAsia="fr-FR"/>
        </w:rPr>
      </w:pPr>
    </w:p>
    <w:p w14:paraId="3E2DA4FB" w14:textId="77777777" w:rsidR="002C19A2" w:rsidRDefault="002C19A2" w:rsidP="002C19A2">
      <w:pPr>
        <w:jc w:val="both"/>
        <w:rPr>
          <w:rFonts w:ascii="Verdana" w:hAnsi="Verdana" w:cs="Arial"/>
          <w:b/>
          <w:color w:val="00000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5"/>
        <w:gridCol w:w="2812"/>
        <w:gridCol w:w="3225"/>
      </w:tblGrid>
      <w:tr w:rsidR="002C19A2" w14:paraId="47FEF221" w14:textId="77777777" w:rsidTr="005C57AD">
        <w:tc>
          <w:tcPr>
            <w:tcW w:w="3085" w:type="dxa"/>
          </w:tcPr>
          <w:p w14:paraId="781F10B7" w14:textId="77777777" w:rsidR="002C19A2" w:rsidRDefault="002C19A2" w:rsidP="005C57AD">
            <w:pPr>
              <w:jc w:val="center"/>
              <w:rPr>
                <w:rFonts w:ascii="Verdana" w:hAnsi="Verdana" w:cs="Arial"/>
                <w:color w:val="000000"/>
                <w:lang w:eastAsia="fr-FR"/>
              </w:rPr>
            </w:pPr>
            <w:r>
              <w:rPr>
                <w:rFonts w:ascii="Verdana" w:hAnsi="Verdana" w:cs="Arial"/>
                <w:color w:val="000000"/>
                <w:lang w:eastAsia="fr-FR"/>
              </w:rPr>
              <w:t>Fonction de sélection</w:t>
            </w:r>
          </w:p>
        </w:tc>
        <w:tc>
          <w:tcPr>
            <w:tcW w:w="2889" w:type="dxa"/>
            <w:shd w:val="clear" w:color="auto" w:fill="auto"/>
          </w:tcPr>
          <w:p w14:paraId="5AD12D05" w14:textId="77777777" w:rsidR="002C19A2" w:rsidRDefault="002C19A2" w:rsidP="005C57AD">
            <w:pPr>
              <w:jc w:val="center"/>
              <w:rPr>
                <w:rFonts w:ascii="Verdana" w:hAnsi="Verdana" w:cs="Arial"/>
                <w:color w:val="000000"/>
                <w:lang w:eastAsia="fr-FR"/>
              </w:rPr>
            </w:pPr>
            <w:r>
              <w:rPr>
                <w:rFonts w:ascii="Verdana" w:hAnsi="Verdana" w:cs="Arial"/>
                <w:color w:val="000000"/>
                <w:lang w:eastAsia="fr-FR"/>
              </w:rPr>
              <w:t>Fonction exercée</w:t>
            </w:r>
          </w:p>
        </w:tc>
        <w:tc>
          <w:tcPr>
            <w:tcW w:w="3314" w:type="dxa"/>
            <w:shd w:val="clear" w:color="auto" w:fill="auto"/>
          </w:tcPr>
          <w:p w14:paraId="25B91247" w14:textId="77777777" w:rsidR="002C19A2" w:rsidRDefault="002C19A2" w:rsidP="005C57AD">
            <w:pPr>
              <w:jc w:val="center"/>
              <w:rPr>
                <w:rFonts w:ascii="Verdana" w:hAnsi="Verdana" w:cs="Arial"/>
                <w:color w:val="000000"/>
                <w:lang w:eastAsia="fr-FR"/>
              </w:rPr>
            </w:pPr>
            <w:r>
              <w:rPr>
                <w:rFonts w:ascii="Verdana" w:hAnsi="Verdana" w:cs="Arial"/>
                <w:color w:val="000000"/>
                <w:lang w:eastAsia="fr-FR"/>
              </w:rPr>
              <w:t>Titres</w:t>
            </w:r>
          </w:p>
        </w:tc>
      </w:tr>
      <w:tr w:rsidR="002C19A2" w14:paraId="7587FBD4" w14:textId="77777777" w:rsidTr="005C57AD">
        <w:tc>
          <w:tcPr>
            <w:tcW w:w="3085" w:type="dxa"/>
          </w:tcPr>
          <w:p w14:paraId="1A9BA8A4" w14:textId="2B701CCB" w:rsidR="002C19A2" w:rsidRDefault="002D7B08" w:rsidP="005C57AD">
            <w:pPr>
              <w:rPr>
                <w:rFonts w:ascii="Verdana" w:hAnsi="Verdana" w:cs="Arial"/>
                <w:color w:val="000000"/>
                <w:lang w:eastAsia="fr-FR"/>
              </w:rPr>
            </w:pPr>
            <w:r>
              <w:rPr>
                <w:rFonts w:ascii="Verdana" w:hAnsi="Verdana" w:cs="Arial"/>
                <w:color w:val="000000"/>
                <w:lang w:eastAsia="fr-FR"/>
              </w:rPr>
              <w:t>É</w:t>
            </w:r>
            <w:r w:rsidR="002C19A2">
              <w:rPr>
                <w:rFonts w:ascii="Verdana" w:hAnsi="Verdana" w:cs="Arial"/>
                <w:color w:val="000000"/>
                <w:lang w:eastAsia="fr-FR"/>
              </w:rPr>
              <w:t xml:space="preserve">ducateur-Économe dans l'enseignement secondaire de plein exercice </w:t>
            </w:r>
          </w:p>
        </w:tc>
        <w:tc>
          <w:tcPr>
            <w:tcW w:w="2889" w:type="dxa"/>
            <w:shd w:val="clear" w:color="auto" w:fill="auto"/>
          </w:tcPr>
          <w:p w14:paraId="60A16E72" w14:textId="4EFE566D" w:rsidR="002C19A2" w:rsidRDefault="002D7B08" w:rsidP="005C57AD">
            <w:pPr>
              <w:rPr>
                <w:rFonts w:ascii="Verdana" w:hAnsi="Verdana" w:cs="Arial"/>
                <w:color w:val="000000"/>
                <w:lang w:eastAsia="fr-FR"/>
              </w:rPr>
            </w:pPr>
            <w:r>
              <w:rPr>
                <w:rFonts w:ascii="Verdana" w:hAnsi="Verdana" w:cs="Arial"/>
                <w:color w:val="000000"/>
                <w:lang w:eastAsia="fr-FR"/>
              </w:rPr>
              <w:t>É</w:t>
            </w:r>
            <w:r w:rsidR="002C19A2">
              <w:rPr>
                <w:rFonts w:ascii="Verdana" w:hAnsi="Verdana" w:cs="Arial"/>
                <w:color w:val="000000"/>
                <w:lang w:eastAsia="fr-FR"/>
              </w:rPr>
              <w:t>ducateur</w:t>
            </w:r>
          </w:p>
        </w:tc>
        <w:tc>
          <w:tcPr>
            <w:tcW w:w="3314" w:type="dxa"/>
            <w:shd w:val="clear" w:color="auto" w:fill="auto"/>
          </w:tcPr>
          <w:p w14:paraId="2C170792" w14:textId="407180DA" w:rsidR="002C19A2" w:rsidRDefault="002C19A2" w:rsidP="005C57AD">
            <w:pPr>
              <w:rPr>
                <w:rFonts w:ascii="Verdana" w:hAnsi="Verdana" w:cs="Arial"/>
                <w:color w:val="000000"/>
                <w:lang w:eastAsia="fr-FR"/>
              </w:rPr>
            </w:pPr>
            <w:r>
              <w:rPr>
                <w:rFonts w:ascii="Verdana" w:hAnsi="Verdana" w:cs="Arial"/>
                <w:color w:val="000000"/>
                <w:lang w:eastAsia="fr-FR"/>
              </w:rPr>
              <w:t>Un des titres requis ou suffisants pour la fonction d'</w:t>
            </w:r>
            <w:r w:rsidR="002D7B08">
              <w:rPr>
                <w:rFonts w:ascii="Verdana" w:hAnsi="Verdana" w:cs="Arial"/>
                <w:color w:val="000000"/>
                <w:lang w:eastAsia="fr-FR"/>
              </w:rPr>
              <w:t>É</w:t>
            </w:r>
            <w:r>
              <w:rPr>
                <w:rFonts w:ascii="Verdana" w:hAnsi="Verdana" w:cs="Arial"/>
                <w:color w:val="000000"/>
                <w:lang w:eastAsia="fr-FR"/>
              </w:rPr>
              <w:t>ducateur</w:t>
            </w:r>
            <w:r>
              <w:rPr>
                <w:rStyle w:val="Appelnotedebasdep"/>
                <w:rFonts w:ascii="Verdana" w:hAnsi="Verdana" w:cs="Arial"/>
                <w:color w:val="000000"/>
                <w:lang w:eastAsia="fr-FR"/>
              </w:rPr>
              <w:footnoteReference w:id="10"/>
            </w:r>
          </w:p>
          <w:p w14:paraId="0A8A450F" w14:textId="77777777" w:rsidR="002C19A2" w:rsidRDefault="002C19A2" w:rsidP="005C57AD">
            <w:pPr>
              <w:rPr>
                <w:rFonts w:ascii="Verdana" w:hAnsi="Verdana" w:cs="Arial"/>
                <w:color w:val="000000"/>
                <w:lang w:eastAsia="fr-FR"/>
              </w:rPr>
            </w:pPr>
          </w:p>
        </w:tc>
      </w:tr>
      <w:tr w:rsidR="002C19A2" w14:paraId="2E3BE235" w14:textId="77777777" w:rsidTr="005C57AD">
        <w:tc>
          <w:tcPr>
            <w:tcW w:w="3085" w:type="dxa"/>
          </w:tcPr>
          <w:p w14:paraId="7CD4FABC" w14:textId="237BBBD4" w:rsidR="002C19A2" w:rsidRDefault="002D7B08" w:rsidP="005C57AD">
            <w:pPr>
              <w:rPr>
                <w:rFonts w:ascii="Verdana" w:hAnsi="Verdana" w:cs="Arial"/>
                <w:color w:val="000000"/>
                <w:lang w:eastAsia="fr-FR"/>
              </w:rPr>
            </w:pPr>
            <w:r>
              <w:rPr>
                <w:rFonts w:ascii="Verdana" w:hAnsi="Verdana" w:cs="Arial"/>
                <w:color w:val="000000"/>
                <w:lang w:eastAsia="fr-FR"/>
              </w:rPr>
              <w:t>É</w:t>
            </w:r>
            <w:r w:rsidR="002C19A2">
              <w:rPr>
                <w:rFonts w:ascii="Verdana" w:hAnsi="Verdana" w:cs="Arial"/>
                <w:color w:val="000000"/>
                <w:lang w:eastAsia="fr-FR"/>
              </w:rPr>
              <w:t>ducateur-économe dans l'enseignement de promotion sociale</w:t>
            </w:r>
          </w:p>
        </w:tc>
        <w:tc>
          <w:tcPr>
            <w:tcW w:w="2889" w:type="dxa"/>
            <w:shd w:val="clear" w:color="auto" w:fill="auto"/>
          </w:tcPr>
          <w:p w14:paraId="11A3EEC4" w14:textId="40C41DA2" w:rsidR="002C19A2" w:rsidRDefault="002D7B08" w:rsidP="005C57AD">
            <w:pPr>
              <w:rPr>
                <w:rFonts w:ascii="Verdana" w:hAnsi="Verdana" w:cs="Arial"/>
                <w:color w:val="000000"/>
                <w:lang w:eastAsia="fr-FR"/>
              </w:rPr>
            </w:pPr>
            <w:r>
              <w:rPr>
                <w:rFonts w:ascii="Verdana" w:hAnsi="Verdana" w:cs="Arial"/>
                <w:color w:val="000000"/>
                <w:lang w:eastAsia="fr-FR"/>
              </w:rPr>
              <w:t>É</w:t>
            </w:r>
            <w:r w:rsidR="002C19A2">
              <w:rPr>
                <w:rFonts w:ascii="Verdana" w:hAnsi="Verdana" w:cs="Arial"/>
                <w:color w:val="000000"/>
                <w:lang w:eastAsia="fr-FR"/>
              </w:rPr>
              <w:t>ducateur-secrétaire</w:t>
            </w:r>
          </w:p>
        </w:tc>
        <w:tc>
          <w:tcPr>
            <w:tcW w:w="3314" w:type="dxa"/>
            <w:shd w:val="clear" w:color="auto" w:fill="auto"/>
          </w:tcPr>
          <w:p w14:paraId="590BA167" w14:textId="22296DFA" w:rsidR="002C19A2" w:rsidRDefault="002C19A2" w:rsidP="005C57AD">
            <w:pPr>
              <w:rPr>
                <w:rFonts w:ascii="Verdana" w:hAnsi="Verdana" w:cs="Arial"/>
                <w:color w:val="000000"/>
                <w:lang w:eastAsia="fr-FR"/>
              </w:rPr>
            </w:pPr>
            <w:r>
              <w:rPr>
                <w:rFonts w:ascii="Verdana" w:hAnsi="Verdana" w:cs="Arial"/>
                <w:color w:val="000000"/>
                <w:lang w:eastAsia="fr-FR"/>
              </w:rPr>
              <w:t>Un des titres requis ou suffisants pour la fonction d'</w:t>
            </w:r>
            <w:r w:rsidR="002D7B08">
              <w:rPr>
                <w:rFonts w:ascii="Verdana" w:hAnsi="Verdana" w:cs="Arial"/>
                <w:color w:val="000000"/>
                <w:lang w:eastAsia="fr-FR"/>
              </w:rPr>
              <w:t>É</w:t>
            </w:r>
            <w:r>
              <w:rPr>
                <w:rFonts w:ascii="Verdana" w:hAnsi="Verdana" w:cs="Arial"/>
                <w:color w:val="000000"/>
                <w:lang w:eastAsia="fr-FR"/>
              </w:rPr>
              <w:t xml:space="preserve">ducateur-secrétaire </w:t>
            </w:r>
          </w:p>
        </w:tc>
      </w:tr>
    </w:tbl>
    <w:p w14:paraId="4A61D369" w14:textId="77777777" w:rsidR="002C19A2" w:rsidRDefault="002C19A2" w:rsidP="002C19A2">
      <w:pPr>
        <w:jc w:val="both"/>
        <w:rPr>
          <w:rFonts w:ascii="Verdana" w:hAnsi="Verdana" w:cs="Arial"/>
          <w:b/>
          <w:color w:val="000000"/>
          <w:lang w:eastAsia="fr-FR"/>
        </w:rPr>
      </w:pPr>
    </w:p>
    <w:p w14:paraId="25F839EA" w14:textId="77777777" w:rsidR="002C19A2" w:rsidRDefault="002C19A2" w:rsidP="002C19A2">
      <w:pPr>
        <w:jc w:val="both"/>
        <w:rPr>
          <w:rFonts w:ascii="Verdana" w:hAnsi="Verdana" w:cs="Arial"/>
          <w:b/>
          <w:color w:val="000000"/>
          <w:lang w:eastAsia="fr-FR"/>
        </w:rPr>
      </w:pPr>
    </w:p>
    <w:p w14:paraId="3ED28685" w14:textId="77777777" w:rsidR="002C19A2" w:rsidRDefault="002C19A2" w:rsidP="002C19A2">
      <w:pPr>
        <w:jc w:val="both"/>
        <w:rPr>
          <w:rFonts w:ascii="Verdana" w:hAnsi="Verdana" w:cs="Arial"/>
          <w:b/>
          <w:color w:val="000000"/>
          <w:lang w:eastAsia="fr-FR"/>
        </w:rPr>
      </w:pPr>
    </w:p>
    <w:p w14:paraId="761DA943" w14:textId="77777777" w:rsidR="00087549" w:rsidRDefault="00087549">
      <w:pPr>
        <w:spacing w:after="160" w:line="259" w:lineRule="auto"/>
        <w:rPr>
          <w:rFonts w:ascii="Verdana" w:hAnsi="Verdana"/>
          <w:b/>
        </w:rPr>
      </w:pPr>
      <w:r>
        <w:rPr>
          <w:rFonts w:ascii="Verdana" w:hAnsi="Verdana"/>
          <w:b/>
        </w:rPr>
        <w:br w:type="page"/>
      </w:r>
    </w:p>
    <w:p w14:paraId="04C3A8A2" w14:textId="56D2F569" w:rsidR="00447A9F" w:rsidRDefault="00447A9F" w:rsidP="00447A9F">
      <w:pPr>
        <w:rPr>
          <w:rFonts w:ascii="Verdana" w:hAnsi="Verdana"/>
        </w:rPr>
      </w:pPr>
      <w:r>
        <w:rPr>
          <w:rFonts w:ascii="Verdana" w:hAnsi="Verdana"/>
          <w:b/>
        </w:rPr>
        <w:lastRenderedPageBreak/>
        <w:t>Annexe 2 : Profil de fonction</w:t>
      </w:r>
    </w:p>
    <w:p w14:paraId="10CA68BD" w14:textId="77777777" w:rsidR="002D7B08" w:rsidRDefault="002D7B08" w:rsidP="00447A9F">
      <w:pPr>
        <w:sectPr w:rsidR="002D7B08" w:rsidSect="007315C6">
          <w:footerReference w:type="default" r:id="rId8"/>
          <w:footnotePr>
            <w:numRestart w:val="eachSect"/>
          </w:footnotePr>
          <w:pgSz w:w="11906" w:h="16838"/>
          <w:pgMar w:top="1417" w:right="1417" w:bottom="1417" w:left="1417" w:header="708" w:footer="708" w:gutter="0"/>
          <w:cols w:space="708"/>
          <w:docGrid w:linePitch="360"/>
        </w:sectPr>
      </w:pPr>
    </w:p>
    <w:p w14:paraId="158A3E23" w14:textId="737E7065" w:rsidR="00B264FB" w:rsidRPr="00447A9F" w:rsidRDefault="00B264FB" w:rsidP="00447A9F">
      <w:pPr>
        <w:tabs>
          <w:tab w:val="left" w:pos="1935"/>
        </w:tabs>
        <w:rPr>
          <w:rFonts w:ascii="Verdana" w:hAnsi="Verdana"/>
        </w:rPr>
      </w:pPr>
      <w:bookmarkStart w:id="0" w:name="_GoBack"/>
      <w:bookmarkEnd w:id="0"/>
    </w:p>
    <w:sectPr w:rsidR="00B264FB" w:rsidRPr="00447A9F" w:rsidSect="007315C6">
      <w:footerReference w:type="default" r:id="rId9"/>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B450E1" w14:textId="77777777" w:rsidR="00207D9D" w:rsidRDefault="00207D9D" w:rsidP="00CC4284">
      <w:r>
        <w:separator/>
      </w:r>
    </w:p>
  </w:endnote>
  <w:endnote w:type="continuationSeparator" w:id="0">
    <w:p w14:paraId="6FD2BA83" w14:textId="77777777" w:rsidR="00207D9D" w:rsidRDefault="00207D9D" w:rsidP="00CC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D74E4" w14:textId="65A5D775" w:rsidR="007E4FEF" w:rsidRDefault="007E4FEF">
    <w:pPr>
      <w:pStyle w:val="Pieddepage"/>
    </w:pPr>
    <w:r>
      <w:t xml:space="preserve"> Annexe7  à l’AGCF : Éducateurs économes</w:t>
    </w:r>
    <w:r>
      <w:ptab w:relativeTo="margin" w:alignment="right" w:leader="none"/>
    </w:r>
    <w:r>
      <w:fldChar w:fldCharType="begin"/>
    </w:r>
    <w:r>
      <w:instrText>PAGE   \* MERGEFORMAT</w:instrText>
    </w:r>
    <w:r>
      <w:fldChar w:fldCharType="separate"/>
    </w:r>
    <w:r w:rsidR="00A26502" w:rsidRPr="00A26502">
      <w:rPr>
        <w:noProof/>
        <w:lang w:val="fr-FR"/>
      </w:rPr>
      <w:t>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A6C87" w14:textId="49921A48" w:rsidR="007E4FEF" w:rsidRDefault="007E4FEF">
    <w:pPr>
      <w:pStyle w:val="Pieddepage"/>
    </w:pPr>
    <w:r>
      <w:t xml:space="preserve"> Annexe7  à l’AGCF : Administrateurs</w:t>
    </w:r>
    <w:r>
      <w:ptab w:relativeTo="margin" w:alignment="right" w:leader="none"/>
    </w:r>
    <w:r>
      <w:fldChar w:fldCharType="begin"/>
    </w:r>
    <w:r>
      <w:instrText>PAGE   \* MERGEFORMAT</w:instrText>
    </w:r>
    <w:r>
      <w:fldChar w:fldCharType="separate"/>
    </w:r>
    <w:r w:rsidR="00A26502" w:rsidRPr="00A26502">
      <w:rPr>
        <w:noProof/>
        <w:lang w:val="fr-FR"/>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858F86" w14:textId="77777777" w:rsidR="00207D9D" w:rsidRDefault="00207D9D" w:rsidP="00CC4284">
      <w:r>
        <w:separator/>
      </w:r>
    </w:p>
  </w:footnote>
  <w:footnote w:type="continuationSeparator" w:id="0">
    <w:p w14:paraId="392BF95E" w14:textId="77777777" w:rsidR="00207D9D" w:rsidRDefault="00207D9D" w:rsidP="00CC4284">
      <w:r>
        <w:continuationSeparator/>
      </w:r>
    </w:p>
  </w:footnote>
  <w:footnote w:id="1">
    <w:p w14:paraId="669C403A" w14:textId="77777777" w:rsidR="007E4FEF" w:rsidRDefault="007E4FEF" w:rsidP="002C19A2">
      <w:pPr>
        <w:pStyle w:val="Notedebasdepage"/>
      </w:pPr>
    </w:p>
  </w:footnote>
  <w:footnote w:id="2">
    <w:p w14:paraId="1358F133" w14:textId="77777777" w:rsidR="007E4FEF" w:rsidRDefault="007E4FEF" w:rsidP="002C19A2">
      <w:pPr>
        <w:rPr>
          <w:rFonts w:cs="Calibri"/>
          <w:sz w:val="20"/>
          <w:szCs w:val="20"/>
        </w:rPr>
      </w:pPr>
      <w:r>
        <w:rPr>
          <w:rStyle w:val="Appelnotedebasdep"/>
          <w:rFonts w:cs="Calibri"/>
          <w:sz w:val="20"/>
          <w:szCs w:val="20"/>
        </w:rPr>
        <w:footnoteRef/>
      </w:r>
      <w:r>
        <w:rPr>
          <w:rFonts w:cs="Calibri"/>
          <w:sz w:val="20"/>
          <w:szCs w:val="20"/>
        </w:rPr>
        <w:t xml:space="preserve"> Biffer les mentions inutiles</w:t>
      </w:r>
    </w:p>
  </w:footnote>
  <w:footnote w:id="3">
    <w:p w14:paraId="5629FC3B" w14:textId="77777777" w:rsidR="007E4FEF" w:rsidRDefault="007E4FEF" w:rsidP="002C19A2">
      <w:pPr>
        <w:pStyle w:val="Notedebasdepage"/>
      </w:pPr>
    </w:p>
  </w:footnote>
  <w:footnote w:id="4">
    <w:p w14:paraId="23BE40F2" w14:textId="77777777" w:rsidR="007E4FEF" w:rsidRDefault="007E4FEF" w:rsidP="002C19A2">
      <w:pPr>
        <w:pStyle w:val="Notedebasdepage"/>
        <w:jc w:val="both"/>
      </w:pPr>
      <w:r>
        <w:rPr>
          <w:rStyle w:val="Appelnotedebasdep"/>
        </w:rPr>
        <w:footnoteRef/>
      </w:r>
      <w:r>
        <w:t xml:space="preserve"> Cocher la nature exacte de l’emploi à pourvoir. Une seule case doit être cochée.</w:t>
      </w:r>
    </w:p>
  </w:footnote>
  <w:footnote w:id="5">
    <w:p w14:paraId="54CE51C3" w14:textId="77777777" w:rsidR="007E4FEF" w:rsidRDefault="007E4FEF" w:rsidP="002C19A2">
      <w:pPr>
        <w:pStyle w:val="Notedebasdepage"/>
        <w:jc w:val="both"/>
      </w:pPr>
      <w:r>
        <w:rPr>
          <w:rStyle w:val="Appelnotedebasdep"/>
        </w:rPr>
        <w:footnoteRef/>
      </w:r>
      <w:r>
        <w:t xml:space="preserve"> Cocher les destinataires concernés. Une seule case doit être cochée.</w:t>
      </w:r>
    </w:p>
  </w:footnote>
  <w:footnote w:id="6">
    <w:p w14:paraId="0A239B7B" w14:textId="77777777" w:rsidR="007E4FEF" w:rsidRDefault="007E4FEF" w:rsidP="002C19A2">
      <w:pPr>
        <w:pStyle w:val="Notedebasdepage"/>
        <w:jc w:val="both"/>
        <w:rPr>
          <w:rFonts w:cs="Calibri"/>
        </w:rPr>
      </w:pPr>
      <w:r>
        <w:rPr>
          <w:rStyle w:val="Appelnotedebasdep"/>
        </w:rPr>
        <w:footnoteRef/>
      </w:r>
      <w:r>
        <w:t xml:space="preserve"> Ce profil doit répondre </w:t>
      </w:r>
      <w:r>
        <w:rPr>
          <w:rFonts w:cs="Calibri"/>
        </w:rPr>
        <w:t>aux exigences de l’article 50bis  § 2, 1° du décret du 1</w:t>
      </w:r>
      <w:r>
        <w:rPr>
          <w:rFonts w:cs="Calibri"/>
          <w:vertAlign w:val="superscript"/>
        </w:rPr>
        <w:t>er</w:t>
      </w:r>
      <w:r>
        <w:rPr>
          <w:rFonts w:cs="Calibri"/>
        </w:rPr>
        <w:t xml:space="preserve"> février 1993 fixant le statut des membres du personnel subsidiés de l’enseignement libre subventionné, de l’article  39bis §2, 1° du décret du 6 juin 1994 fixant le statut des membres du personnel subsidiés de l’enseignement officiel subventionné et de l’article 28 §1</w:t>
      </w:r>
      <w:r>
        <w:rPr>
          <w:rFonts w:cs="Calibri"/>
          <w:vertAlign w:val="superscript"/>
        </w:rPr>
        <w:t>er</w:t>
      </w:r>
      <w:r>
        <w:rPr>
          <w:rFonts w:cs="Calibri"/>
        </w:rPr>
        <w:t xml:space="preserve"> 1° du décret du 4 janvier 1999 relatif aux fonctions de promotion et de sélection. </w:t>
      </w:r>
    </w:p>
  </w:footnote>
  <w:footnote w:id="7">
    <w:p w14:paraId="131077E8" w14:textId="77777777" w:rsidR="007E4FEF" w:rsidRDefault="007E4FEF" w:rsidP="002C19A2">
      <w:pPr>
        <w:pStyle w:val="Notedebasdepage"/>
        <w:jc w:val="both"/>
      </w:pPr>
      <w:r>
        <w:rPr>
          <w:rStyle w:val="Appelnotedebasdep"/>
        </w:rPr>
        <w:footnoteRef/>
      </w:r>
      <w:r>
        <w:t xml:space="preserve"> Cette fonction ne concerne pas le réseau de l’enseignement organisé par la Communauté française qui n’organise pas la fonction d’éducateur-économe.</w:t>
      </w:r>
    </w:p>
  </w:footnote>
  <w:footnote w:id="8">
    <w:p w14:paraId="79D4B7ED" w14:textId="77777777" w:rsidR="007E4FEF" w:rsidRDefault="007E4FEF" w:rsidP="002C19A2">
      <w:pPr>
        <w:pStyle w:val="Notedebasdepage"/>
        <w:jc w:val="both"/>
      </w:pPr>
      <w:r>
        <w:rPr>
          <w:rStyle w:val="Appelnotedebasdep"/>
        </w:rPr>
        <w:footnoteRef/>
      </w:r>
      <w:r>
        <w:t xml:space="preserve"> </w:t>
      </w:r>
      <w:r w:rsidRPr="00B54693">
        <w:rPr>
          <w:rFonts w:cstheme="minorHAnsi"/>
        </w:rPr>
        <w:t>Ou u</w:t>
      </w:r>
      <w:r>
        <w:rPr>
          <w:rFonts w:cstheme="minorHAnsi"/>
        </w:rPr>
        <w:t xml:space="preserve">ne des variantes de ces titres </w:t>
      </w:r>
      <w:r w:rsidRPr="00B54693">
        <w:rPr>
          <w:rFonts w:cstheme="minorHAnsi"/>
        </w:rPr>
        <w:t xml:space="preserve">de capacité en vertu de </w:t>
      </w:r>
      <w:r w:rsidRPr="00B54693">
        <w:rPr>
          <w:rFonts w:eastAsia="Times New Roman" w:cstheme="minorHAnsi"/>
          <w:lang w:eastAsia="fr-FR"/>
        </w:rPr>
        <w:t xml:space="preserve">l’article 16, §7 du décret du 11 avril 2014 </w:t>
      </w:r>
      <w:r w:rsidRPr="00B54693">
        <w:rPr>
          <w:rFonts w:cstheme="minorHAnsi"/>
        </w:rPr>
        <w:t>réglementant les titres et fonctions dans l'enseignement fondamental et secondaire organisé et subventionné par la Communauté française</w:t>
      </w:r>
      <w:r>
        <w:rPr>
          <w:rFonts w:cstheme="minorHAnsi"/>
        </w:rPr>
        <w:t xml:space="preserve">. </w:t>
      </w:r>
    </w:p>
  </w:footnote>
  <w:footnote w:id="9">
    <w:p w14:paraId="70A0E539" w14:textId="77777777" w:rsidR="007E4FEF" w:rsidRDefault="007E4FEF" w:rsidP="002C19A2">
      <w:pPr>
        <w:pStyle w:val="Notedebasdepage"/>
      </w:pPr>
      <w:r>
        <w:rPr>
          <w:rStyle w:val="Appelnotedebasdep"/>
        </w:rPr>
        <w:footnoteRef/>
      </w:r>
      <w:r>
        <w:t xml:space="preserve"> Calculée conformément au statut concerné.</w:t>
      </w:r>
    </w:p>
  </w:footnote>
  <w:footnote w:id="10">
    <w:p w14:paraId="6786ABB9" w14:textId="77777777" w:rsidR="007E4FEF" w:rsidRDefault="007E4FEF" w:rsidP="002C19A2">
      <w:pPr>
        <w:pStyle w:val="Notedebasdepage"/>
        <w:jc w:val="both"/>
      </w:pPr>
      <w:r>
        <w:rPr>
          <w:rStyle w:val="Appelnotedebasdep"/>
        </w:rPr>
        <w:footnoteRef/>
      </w:r>
      <w:r>
        <w:t xml:space="preserve"> </w:t>
      </w:r>
      <w:r>
        <w:rPr>
          <w:lang w:val="fr-FR"/>
        </w:rPr>
        <w:t xml:space="preserve">Entrent également en ligne de compte les membres du personnel visés par </w:t>
      </w:r>
      <w:r w:rsidRPr="00CA3F25">
        <w:rPr>
          <w:lang w:val="fr-FR"/>
        </w:rPr>
        <w:t>l’article</w:t>
      </w:r>
      <w:r w:rsidRPr="00DD2677">
        <w:t xml:space="preserve"> 290bis</w:t>
      </w:r>
      <w:r>
        <w:rPr>
          <w:u w:val="single"/>
        </w:rPr>
        <w:t xml:space="preserve"> </w:t>
      </w:r>
      <w:r w:rsidRPr="00B54693">
        <w:rPr>
          <w:rFonts w:eastAsia="Times New Roman" w:cstheme="minorHAnsi"/>
          <w:lang w:eastAsia="fr-FR"/>
        </w:rPr>
        <w:t xml:space="preserve">du décret du 11 avril 2014 </w:t>
      </w:r>
      <w:r>
        <w:rPr>
          <w:rFonts w:cstheme="minorHAnsi"/>
        </w:rPr>
        <w:t xml:space="preserve">précité. Cet article indique que </w:t>
      </w:r>
      <w:r w:rsidRPr="00DD2677">
        <w:rPr>
          <w:rFonts w:cstheme="minorHAnsi"/>
          <w:i/>
        </w:rPr>
        <w:t>« </w:t>
      </w:r>
      <w:r w:rsidRPr="00DD2677">
        <w:rPr>
          <w:i/>
        </w:rPr>
        <w:t>Tout membre du personnel couvert par les mesures transitoires de la section 1 ou répondant aux conditions fixées à l’article 285 de la section 3 et qui en vertu des dispositions réglementaires en matière de titres applicables jusqu’au 31 août 2016 était dans les conditions d’accès à une fonction de sélection ou de promotion est considéré comme étant encore dans les conditions d’accès à ces fonctions. »</w:t>
      </w:r>
      <w:r>
        <w:rPr>
          <w:i/>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0D40"/>
    <w:multiLevelType w:val="hybridMultilevel"/>
    <w:tmpl w:val="C6FC37E6"/>
    <w:lvl w:ilvl="0" w:tplc="0812E01A">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 w15:restartNumberingAfterBreak="0">
    <w:nsid w:val="0BD51C18"/>
    <w:multiLevelType w:val="hybridMultilevel"/>
    <w:tmpl w:val="642A00FE"/>
    <w:lvl w:ilvl="0" w:tplc="BD82A084">
      <w:start w:val="1"/>
      <w:numFmt w:val="decimal"/>
      <w:lvlText w:val="%1."/>
      <w:lvlJc w:val="left"/>
      <w:pPr>
        <w:ind w:left="2118" w:hanging="141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 w15:restartNumberingAfterBreak="0">
    <w:nsid w:val="0C622DB2"/>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0FDF0D62"/>
    <w:multiLevelType w:val="hybridMultilevel"/>
    <w:tmpl w:val="9CA04E9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8A1024"/>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20B516B"/>
    <w:multiLevelType w:val="hybridMultilevel"/>
    <w:tmpl w:val="4E44122A"/>
    <w:lvl w:ilvl="0" w:tplc="0F5A2D18">
      <w:start w:val="1"/>
      <w:numFmt w:val="lowerLetter"/>
      <w:lvlText w:val="%1)"/>
      <w:lvlJc w:val="left"/>
      <w:pPr>
        <w:ind w:left="1068" w:hanging="360"/>
      </w:pPr>
      <w:rPr>
        <w:rFonts w:hint="default"/>
      </w:rPr>
    </w:lvl>
    <w:lvl w:ilvl="1" w:tplc="040C000F">
      <w:start w:val="1"/>
      <w:numFmt w:val="decimal"/>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6" w15:restartNumberingAfterBreak="0">
    <w:nsid w:val="130A0CE9"/>
    <w:multiLevelType w:val="hybridMultilevel"/>
    <w:tmpl w:val="93E08A14"/>
    <w:lvl w:ilvl="0" w:tplc="04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5313196"/>
    <w:multiLevelType w:val="hybridMultilevel"/>
    <w:tmpl w:val="64BE491C"/>
    <w:lvl w:ilvl="0" w:tplc="8EE8DEB4">
      <w:numFmt w:val="bullet"/>
      <w:lvlText w:val="-"/>
      <w:lvlJc w:val="left"/>
      <w:pPr>
        <w:ind w:left="720" w:hanging="360"/>
      </w:pPr>
      <w:rPr>
        <w:rFonts w:ascii="Verdana" w:eastAsia="Times New Roman"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597010C"/>
    <w:multiLevelType w:val="hybridMultilevel"/>
    <w:tmpl w:val="5B64A3B6"/>
    <w:lvl w:ilvl="0" w:tplc="080C0017">
      <w:start w:val="1"/>
      <w:numFmt w:val="lowerLetter"/>
      <w:lvlText w:val="%1)"/>
      <w:lvlJc w:val="left"/>
      <w:pPr>
        <w:ind w:left="720" w:hanging="360"/>
      </w:pPr>
      <w:rPr>
        <w:rFonts w:hint="default"/>
      </w:rPr>
    </w:lvl>
    <w:lvl w:ilvl="1" w:tplc="005C37A2">
      <w:start w:val="1"/>
      <w:numFmt w:val="decimal"/>
      <w:lvlText w:val="%2."/>
      <w:lvlJc w:val="left"/>
      <w:pPr>
        <w:ind w:left="1440" w:hanging="360"/>
      </w:pPr>
      <w:rPr>
        <w:rFonts w:asciiTheme="minorHAnsi" w:eastAsia="Times New Roman" w:hAnsiTheme="minorHAnsi" w:cs="Times New Roman"/>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1AFE3079"/>
    <w:multiLevelType w:val="hybridMultilevel"/>
    <w:tmpl w:val="993E57B6"/>
    <w:lvl w:ilvl="0" w:tplc="040C000F">
      <w:start w:val="1"/>
      <w:numFmt w:val="decimal"/>
      <w:lvlText w:val="%1."/>
      <w:lvlJc w:val="left"/>
      <w:pPr>
        <w:ind w:left="720" w:hanging="360"/>
      </w:pPr>
      <w:rPr>
        <w:rFonts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0" w15:restartNumberingAfterBreak="0">
    <w:nsid w:val="1D7E20F3"/>
    <w:multiLevelType w:val="hybridMultilevel"/>
    <w:tmpl w:val="45AE70E4"/>
    <w:lvl w:ilvl="0" w:tplc="B46896EC">
      <w:start w:val="4"/>
      <w:numFmt w:val="bullet"/>
      <w:lvlText w:val="-"/>
      <w:lvlJc w:val="left"/>
      <w:pPr>
        <w:ind w:left="1636" w:hanging="360"/>
      </w:pPr>
      <w:rPr>
        <w:rFonts w:ascii="Calibri" w:eastAsiaTheme="minorHAnsi" w:hAnsi="Calibri" w:cs="Calibri" w:hint="default"/>
      </w:rPr>
    </w:lvl>
    <w:lvl w:ilvl="1" w:tplc="080C0003">
      <w:start w:val="1"/>
      <w:numFmt w:val="bullet"/>
      <w:lvlText w:val="o"/>
      <w:lvlJc w:val="left"/>
      <w:pPr>
        <w:ind w:left="2356" w:hanging="360"/>
      </w:pPr>
      <w:rPr>
        <w:rFonts w:ascii="Courier New" w:hAnsi="Courier New" w:cs="Courier New" w:hint="default"/>
      </w:rPr>
    </w:lvl>
    <w:lvl w:ilvl="2" w:tplc="080C0005">
      <w:start w:val="1"/>
      <w:numFmt w:val="bullet"/>
      <w:lvlText w:val=""/>
      <w:lvlJc w:val="left"/>
      <w:pPr>
        <w:ind w:left="3076" w:hanging="360"/>
      </w:pPr>
      <w:rPr>
        <w:rFonts w:ascii="Wingdings" w:hAnsi="Wingdings" w:hint="default"/>
      </w:rPr>
    </w:lvl>
    <w:lvl w:ilvl="3" w:tplc="080C0001">
      <w:start w:val="1"/>
      <w:numFmt w:val="bullet"/>
      <w:lvlText w:val=""/>
      <w:lvlJc w:val="left"/>
      <w:pPr>
        <w:ind w:left="3796" w:hanging="360"/>
      </w:pPr>
      <w:rPr>
        <w:rFonts w:ascii="Symbol" w:hAnsi="Symbol" w:hint="default"/>
      </w:rPr>
    </w:lvl>
    <w:lvl w:ilvl="4" w:tplc="080C0003">
      <w:start w:val="1"/>
      <w:numFmt w:val="bullet"/>
      <w:lvlText w:val="o"/>
      <w:lvlJc w:val="left"/>
      <w:pPr>
        <w:ind w:left="4516" w:hanging="360"/>
      </w:pPr>
      <w:rPr>
        <w:rFonts w:ascii="Courier New" w:hAnsi="Courier New" w:cs="Courier New" w:hint="default"/>
      </w:rPr>
    </w:lvl>
    <w:lvl w:ilvl="5" w:tplc="080C0005">
      <w:start w:val="1"/>
      <w:numFmt w:val="bullet"/>
      <w:lvlText w:val=""/>
      <w:lvlJc w:val="left"/>
      <w:pPr>
        <w:ind w:left="5236" w:hanging="360"/>
      </w:pPr>
      <w:rPr>
        <w:rFonts w:ascii="Wingdings" w:hAnsi="Wingdings" w:hint="default"/>
      </w:rPr>
    </w:lvl>
    <w:lvl w:ilvl="6" w:tplc="080C0001">
      <w:start w:val="1"/>
      <w:numFmt w:val="bullet"/>
      <w:lvlText w:val=""/>
      <w:lvlJc w:val="left"/>
      <w:pPr>
        <w:ind w:left="5956" w:hanging="360"/>
      </w:pPr>
      <w:rPr>
        <w:rFonts w:ascii="Symbol" w:hAnsi="Symbol" w:hint="default"/>
      </w:rPr>
    </w:lvl>
    <w:lvl w:ilvl="7" w:tplc="080C0003">
      <w:start w:val="1"/>
      <w:numFmt w:val="bullet"/>
      <w:lvlText w:val="o"/>
      <w:lvlJc w:val="left"/>
      <w:pPr>
        <w:ind w:left="6676" w:hanging="360"/>
      </w:pPr>
      <w:rPr>
        <w:rFonts w:ascii="Courier New" w:hAnsi="Courier New" w:cs="Courier New" w:hint="default"/>
      </w:rPr>
    </w:lvl>
    <w:lvl w:ilvl="8" w:tplc="080C0005">
      <w:start w:val="1"/>
      <w:numFmt w:val="bullet"/>
      <w:lvlText w:val=""/>
      <w:lvlJc w:val="left"/>
      <w:pPr>
        <w:ind w:left="7396" w:hanging="360"/>
      </w:pPr>
      <w:rPr>
        <w:rFonts w:ascii="Wingdings" w:hAnsi="Wingdings" w:hint="default"/>
      </w:rPr>
    </w:lvl>
  </w:abstractNum>
  <w:abstractNum w:abstractNumId="11" w15:restartNumberingAfterBreak="0">
    <w:nsid w:val="1F3325C6"/>
    <w:multiLevelType w:val="hybridMultilevel"/>
    <w:tmpl w:val="97CE32F6"/>
    <w:lvl w:ilvl="0" w:tplc="3890359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1F4F5653"/>
    <w:multiLevelType w:val="hybridMultilevel"/>
    <w:tmpl w:val="8F6C8620"/>
    <w:lvl w:ilvl="0" w:tplc="080C0017">
      <w:start w:val="1"/>
      <w:numFmt w:val="lowerLetter"/>
      <w:lvlText w:val="%1)"/>
      <w:lvlJc w:val="left"/>
      <w:pPr>
        <w:ind w:left="786"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2249105C"/>
    <w:multiLevelType w:val="multilevel"/>
    <w:tmpl w:val="B8FE839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6AF4044"/>
    <w:multiLevelType w:val="hybridMultilevel"/>
    <w:tmpl w:val="B3A0A72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2EA94C4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34ED161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3EDF3B52"/>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F6B2FAA"/>
    <w:multiLevelType w:val="hybridMultilevel"/>
    <w:tmpl w:val="922650A6"/>
    <w:lvl w:ilvl="0" w:tplc="CE8EA7B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42410159"/>
    <w:multiLevelType w:val="hybridMultilevel"/>
    <w:tmpl w:val="D5082824"/>
    <w:lvl w:ilvl="0" w:tplc="9EF224A8">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4F831CC0"/>
    <w:multiLevelType w:val="hybridMultilevel"/>
    <w:tmpl w:val="83245C4C"/>
    <w:lvl w:ilvl="0" w:tplc="B12C6B66">
      <w:start w:val="1"/>
      <w:numFmt w:val="decimal"/>
      <w:lvlText w:val="%1."/>
      <w:lvlJc w:val="left"/>
      <w:pPr>
        <w:ind w:left="1413" w:hanging="705"/>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1" w15:restartNumberingAfterBreak="0">
    <w:nsid w:val="596006F8"/>
    <w:multiLevelType w:val="hybridMultilevel"/>
    <w:tmpl w:val="F69C62D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761E2FF6"/>
    <w:multiLevelType w:val="multilevel"/>
    <w:tmpl w:val="2F58B31A"/>
    <w:lvl w:ilvl="0">
      <w:start w:val="5"/>
      <w:numFmt w:val="decimal"/>
      <w:lvlText w:val="%1."/>
      <w:lvlJc w:val="left"/>
      <w:pPr>
        <w:ind w:left="360" w:hanging="360"/>
      </w:pPr>
    </w:lvl>
    <w:lvl w:ilvl="1">
      <w:start w:val="1"/>
      <w:numFmt w:val="decimal"/>
      <w:lvlText w:val="%2."/>
      <w:lvlJc w:val="left"/>
      <w:pPr>
        <w:ind w:left="1211"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4"/>
  </w:num>
  <w:num w:numId="2">
    <w:abstractNumId w:val="8"/>
  </w:num>
  <w:num w:numId="3">
    <w:abstractNumId w:val="2"/>
  </w:num>
  <w:num w:numId="4">
    <w:abstractNumId w:val="12"/>
  </w:num>
  <w:num w:numId="5">
    <w:abstractNumId w:val="3"/>
  </w:num>
  <w:num w:numId="6">
    <w:abstractNumId w:val="16"/>
  </w:num>
  <w:num w:numId="7">
    <w:abstractNumId w:val="15"/>
  </w:num>
  <w:num w:numId="8">
    <w:abstractNumId w:val="20"/>
  </w:num>
  <w:num w:numId="9">
    <w:abstractNumId w:val="1"/>
  </w:num>
  <w:num w:numId="10">
    <w:abstractNumId w:val="22"/>
  </w:num>
  <w:num w:numId="11">
    <w:abstractNumId w:val="10"/>
  </w:num>
  <w:num w:numId="12">
    <w:abstractNumId w:val="19"/>
  </w:num>
  <w:num w:numId="13">
    <w:abstractNumId w:val="11"/>
  </w:num>
  <w:num w:numId="14">
    <w:abstractNumId w:val="18"/>
  </w:num>
  <w:num w:numId="15">
    <w:abstractNumId w:val="9"/>
  </w:num>
  <w:num w:numId="16">
    <w:abstractNumId w:val="13"/>
  </w:num>
  <w:num w:numId="17">
    <w:abstractNumId w:val="6"/>
  </w:num>
  <w:num w:numId="18">
    <w:abstractNumId w:val="5"/>
  </w:num>
  <w:num w:numId="19">
    <w:abstractNumId w:val="0"/>
  </w:num>
  <w:num w:numId="20">
    <w:abstractNumId w:val="21"/>
  </w:num>
  <w:num w:numId="21">
    <w:abstractNumId w:val="7"/>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8193"/>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35D"/>
    <w:rsid w:val="000565DC"/>
    <w:rsid w:val="00066C67"/>
    <w:rsid w:val="00070C17"/>
    <w:rsid w:val="00087549"/>
    <w:rsid w:val="000A402B"/>
    <w:rsid w:val="000A566D"/>
    <w:rsid w:val="00150F0C"/>
    <w:rsid w:val="0015524C"/>
    <w:rsid w:val="001C186C"/>
    <w:rsid w:val="001C1AF5"/>
    <w:rsid w:val="001C47B2"/>
    <w:rsid w:val="001E3BE3"/>
    <w:rsid w:val="00207D9D"/>
    <w:rsid w:val="00251FBE"/>
    <w:rsid w:val="0029066B"/>
    <w:rsid w:val="002B3F8D"/>
    <w:rsid w:val="002B6256"/>
    <w:rsid w:val="002C19A2"/>
    <w:rsid w:val="002D7B08"/>
    <w:rsid w:val="002F711B"/>
    <w:rsid w:val="00370A65"/>
    <w:rsid w:val="003A5BE9"/>
    <w:rsid w:val="003F5044"/>
    <w:rsid w:val="0041336D"/>
    <w:rsid w:val="004449BC"/>
    <w:rsid w:val="00447A9F"/>
    <w:rsid w:val="00463A42"/>
    <w:rsid w:val="004C19B5"/>
    <w:rsid w:val="0051235D"/>
    <w:rsid w:val="00515AD2"/>
    <w:rsid w:val="00561E8C"/>
    <w:rsid w:val="00585E88"/>
    <w:rsid w:val="005A0354"/>
    <w:rsid w:val="005B2813"/>
    <w:rsid w:val="005C3DFA"/>
    <w:rsid w:val="005C57AD"/>
    <w:rsid w:val="005D7973"/>
    <w:rsid w:val="00614E12"/>
    <w:rsid w:val="00656593"/>
    <w:rsid w:val="00677223"/>
    <w:rsid w:val="006953BF"/>
    <w:rsid w:val="006D76C4"/>
    <w:rsid w:val="006F0F01"/>
    <w:rsid w:val="007313EE"/>
    <w:rsid w:val="007315C6"/>
    <w:rsid w:val="007447B6"/>
    <w:rsid w:val="007A4101"/>
    <w:rsid w:val="007E4FEF"/>
    <w:rsid w:val="00806EB9"/>
    <w:rsid w:val="00827E22"/>
    <w:rsid w:val="00835062"/>
    <w:rsid w:val="00850596"/>
    <w:rsid w:val="008F7EA7"/>
    <w:rsid w:val="00905697"/>
    <w:rsid w:val="00914304"/>
    <w:rsid w:val="009179C7"/>
    <w:rsid w:val="009A78DC"/>
    <w:rsid w:val="009C094B"/>
    <w:rsid w:val="00A26502"/>
    <w:rsid w:val="00A41CF5"/>
    <w:rsid w:val="00A554B6"/>
    <w:rsid w:val="00A72E8B"/>
    <w:rsid w:val="00A83927"/>
    <w:rsid w:val="00AD3560"/>
    <w:rsid w:val="00B14372"/>
    <w:rsid w:val="00B264FB"/>
    <w:rsid w:val="00B9465F"/>
    <w:rsid w:val="00BB18BD"/>
    <w:rsid w:val="00C2143C"/>
    <w:rsid w:val="00C34527"/>
    <w:rsid w:val="00C3735D"/>
    <w:rsid w:val="00C477DE"/>
    <w:rsid w:val="00C479EA"/>
    <w:rsid w:val="00C917BD"/>
    <w:rsid w:val="00C9715C"/>
    <w:rsid w:val="00CC4284"/>
    <w:rsid w:val="00CC4F31"/>
    <w:rsid w:val="00CF1E35"/>
    <w:rsid w:val="00D97D2A"/>
    <w:rsid w:val="00E03A6C"/>
    <w:rsid w:val="00E03B16"/>
    <w:rsid w:val="00E12F80"/>
    <w:rsid w:val="00E16612"/>
    <w:rsid w:val="00E6419F"/>
    <w:rsid w:val="00EA1A9C"/>
    <w:rsid w:val="00EB4531"/>
    <w:rsid w:val="00EC3A86"/>
    <w:rsid w:val="00ED2633"/>
    <w:rsid w:val="00F03276"/>
    <w:rsid w:val="00F229F8"/>
    <w:rsid w:val="00FF45F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9F9400"/>
  <w15:docId w15:val="{BC84657E-3FF5-4416-811C-74C1C0236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35D"/>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C3735D"/>
    <w:pPr>
      <w:tabs>
        <w:tab w:val="center" w:pos="4536"/>
        <w:tab w:val="right" w:pos="9072"/>
      </w:tabs>
    </w:pPr>
  </w:style>
  <w:style w:type="character" w:customStyle="1" w:styleId="PieddepageCar">
    <w:name w:val="Pied de page Car"/>
    <w:basedOn w:val="Policepardfaut"/>
    <w:link w:val="Pieddepage"/>
    <w:uiPriority w:val="99"/>
    <w:rsid w:val="00C3735D"/>
    <w:rPr>
      <w:rFonts w:eastAsia="Times New Roman" w:cs="Times New Roman"/>
      <w:sz w:val="24"/>
      <w:szCs w:val="24"/>
      <w:lang w:eastAsia="fr-BE"/>
    </w:rPr>
  </w:style>
  <w:style w:type="paragraph" w:styleId="Commentaire">
    <w:name w:val="annotation text"/>
    <w:basedOn w:val="Normal"/>
    <w:link w:val="CommentaireCar"/>
    <w:uiPriority w:val="99"/>
    <w:unhideWhenUsed/>
    <w:rsid w:val="00C3735D"/>
    <w:rPr>
      <w:sz w:val="20"/>
      <w:szCs w:val="20"/>
    </w:rPr>
  </w:style>
  <w:style w:type="character" w:customStyle="1" w:styleId="CommentaireCar">
    <w:name w:val="Commentaire Car"/>
    <w:basedOn w:val="Policepardfaut"/>
    <w:link w:val="Commentaire"/>
    <w:uiPriority w:val="99"/>
    <w:rsid w:val="00C3735D"/>
    <w:rPr>
      <w:rFonts w:eastAsia="Times New Roman" w:cs="Times New Roman"/>
      <w:sz w:val="20"/>
      <w:szCs w:val="20"/>
      <w:lang w:eastAsia="fr-BE"/>
    </w:rPr>
  </w:style>
  <w:style w:type="paragraph" w:customStyle="1" w:styleId="Default">
    <w:name w:val="Default"/>
    <w:link w:val="DefaultCar"/>
    <w:rsid w:val="00C3735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link w:val="ParagraphedelisteCar"/>
    <w:uiPriority w:val="34"/>
    <w:qFormat/>
    <w:rsid w:val="00C3735D"/>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C3735D"/>
    <w:rPr>
      <w:rFonts w:ascii="Calibri" w:eastAsia="Calibri" w:hAnsi="Calibri" w:cs="Times New Roman"/>
    </w:rPr>
  </w:style>
  <w:style w:type="character" w:customStyle="1" w:styleId="DefaultCar">
    <w:name w:val="Default Car"/>
    <w:link w:val="Default"/>
    <w:locked/>
    <w:rsid w:val="00C3735D"/>
    <w:rPr>
      <w:rFonts w:ascii="Times New Roman" w:hAnsi="Times New Roman" w:cs="Times New Roman"/>
      <w:color w:val="000000"/>
      <w:sz w:val="24"/>
      <w:szCs w:val="24"/>
      <w:lang w:val="fr-FR"/>
    </w:rPr>
  </w:style>
  <w:style w:type="table" w:styleId="Grilledutableau">
    <w:name w:val="Table Grid"/>
    <w:basedOn w:val="TableauNormal"/>
    <w:uiPriority w:val="39"/>
    <w:rsid w:val="00C37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4284"/>
    <w:pPr>
      <w:tabs>
        <w:tab w:val="center" w:pos="4536"/>
        <w:tab w:val="right" w:pos="9072"/>
      </w:tabs>
    </w:pPr>
  </w:style>
  <w:style w:type="character" w:customStyle="1" w:styleId="En-tteCar">
    <w:name w:val="En-tête Car"/>
    <w:basedOn w:val="Policepardfaut"/>
    <w:link w:val="En-tte"/>
    <w:uiPriority w:val="99"/>
    <w:rsid w:val="00CC4284"/>
    <w:rPr>
      <w:rFonts w:eastAsia="Times New Roman" w:cs="Times New Roman"/>
      <w:sz w:val="24"/>
      <w:szCs w:val="24"/>
      <w:lang w:eastAsia="fr-BE"/>
    </w:rPr>
  </w:style>
  <w:style w:type="paragraph" w:styleId="Textedebulles">
    <w:name w:val="Balloon Text"/>
    <w:basedOn w:val="Normal"/>
    <w:link w:val="TextedebullesCar"/>
    <w:uiPriority w:val="99"/>
    <w:semiHidden/>
    <w:unhideWhenUsed/>
    <w:rsid w:val="00BB18BD"/>
    <w:rPr>
      <w:rFonts w:ascii="Tahoma" w:hAnsi="Tahoma" w:cs="Tahoma"/>
      <w:sz w:val="16"/>
      <w:szCs w:val="16"/>
    </w:rPr>
  </w:style>
  <w:style w:type="character" w:customStyle="1" w:styleId="TextedebullesCar">
    <w:name w:val="Texte de bulles Car"/>
    <w:basedOn w:val="Policepardfaut"/>
    <w:link w:val="Textedebulles"/>
    <w:uiPriority w:val="99"/>
    <w:semiHidden/>
    <w:rsid w:val="00BB18BD"/>
    <w:rPr>
      <w:rFonts w:ascii="Tahoma" w:eastAsia="Times New Roman" w:hAnsi="Tahoma" w:cs="Tahoma"/>
      <w:sz w:val="16"/>
      <w:szCs w:val="16"/>
      <w:lang w:eastAsia="fr-BE"/>
    </w:rPr>
  </w:style>
  <w:style w:type="character" w:styleId="Marquedecommentaire">
    <w:name w:val="annotation reference"/>
    <w:basedOn w:val="Policepardfaut"/>
    <w:uiPriority w:val="99"/>
    <w:semiHidden/>
    <w:unhideWhenUsed/>
    <w:rsid w:val="005D7973"/>
    <w:rPr>
      <w:sz w:val="16"/>
      <w:szCs w:val="16"/>
    </w:rPr>
  </w:style>
  <w:style w:type="paragraph" w:styleId="Objetducommentaire">
    <w:name w:val="annotation subject"/>
    <w:basedOn w:val="Commentaire"/>
    <w:next w:val="Commentaire"/>
    <w:link w:val="ObjetducommentaireCar"/>
    <w:uiPriority w:val="99"/>
    <w:semiHidden/>
    <w:unhideWhenUsed/>
    <w:rsid w:val="005D7973"/>
    <w:rPr>
      <w:b/>
      <w:bCs/>
    </w:rPr>
  </w:style>
  <w:style w:type="character" w:customStyle="1" w:styleId="ObjetducommentaireCar">
    <w:name w:val="Objet du commentaire Car"/>
    <w:basedOn w:val="CommentaireCar"/>
    <w:link w:val="Objetducommentaire"/>
    <w:uiPriority w:val="99"/>
    <w:semiHidden/>
    <w:rsid w:val="005D7973"/>
    <w:rPr>
      <w:rFonts w:eastAsia="Times New Roman" w:cs="Times New Roman"/>
      <w:b/>
      <w:bCs/>
      <w:sz w:val="20"/>
      <w:szCs w:val="20"/>
      <w:lang w:eastAsia="fr-BE"/>
    </w:rPr>
  </w:style>
  <w:style w:type="paragraph" w:styleId="Notedebasdepage">
    <w:name w:val="footnote text"/>
    <w:basedOn w:val="Normal"/>
    <w:link w:val="NotedebasdepageCar"/>
    <w:uiPriority w:val="99"/>
    <w:unhideWhenUsed/>
    <w:rsid w:val="0015524C"/>
    <w:rPr>
      <w:rFonts w:eastAsiaTheme="minorHAnsi" w:cstheme="minorBidi"/>
      <w:sz w:val="20"/>
      <w:szCs w:val="20"/>
      <w:lang w:eastAsia="en-US"/>
    </w:rPr>
  </w:style>
  <w:style w:type="character" w:customStyle="1" w:styleId="NotedebasdepageCar">
    <w:name w:val="Note de bas de page Car"/>
    <w:basedOn w:val="Policepardfaut"/>
    <w:link w:val="Notedebasdepage"/>
    <w:uiPriority w:val="99"/>
    <w:rsid w:val="0015524C"/>
    <w:rPr>
      <w:sz w:val="20"/>
      <w:szCs w:val="20"/>
    </w:rPr>
  </w:style>
  <w:style w:type="character" w:styleId="Appelnotedebasdep">
    <w:name w:val="footnote reference"/>
    <w:basedOn w:val="Policepardfaut"/>
    <w:uiPriority w:val="99"/>
    <w:unhideWhenUsed/>
    <w:rsid w:val="0015524C"/>
    <w:rPr>
      <w:vertAlign w:val="superscript"/>
    </w:rPr>
  </w:style>
  <w:style w:type="character" w:styleId="Appeldenotedefin">
    <w:name w:val="endnote reference"/>
    <w:basedOn w:val="Policepardfaut"/>
    <w:uiPriority w:val="99"/>
    <w:semiHidden/>
    <w:unhideWhenUsed/>
    <w:rsid w:val="009A78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76217">
      <w:bodyDiv w:val="1"/>
      <w:marLeft w:val="0"/>
      <w:marRight w:val="0"/>
      <w:marTop w:val="0"/>
      <w:marBottom w:val="0"/>
      <w:divBdr>
        <w:top w:val="none" w:sz="0" w:space="0" w:color="auto"/>
        <w:left w:val="none" w:sz="0" w:space="0" w:color="auto"/>
        <w:bottom w:val="none" w:sz="0" w:space="0" w:color="auto"/>
        <w:right w:val="none" w:sz="0" w:space="0" w:color="auto"/>
      </w:divBdr>
    </w:div>
    <w:div w:id="182053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C0D44-E96C-418A-8504-4D3BF7910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668</Words>
  <Characters>3676</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4336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PERIN Aurélie</cp:lastModifiedBy>
  <cp:revision>4</cp:revision>
  <cp:lastPrinted>2019-02-08T10:29:00Z</cp:lastPrinted>
  <dcterms:created xsi:type="dcterms:W3CDTF">2019-05-02T07:37:00Z</dcterms:created>
  <dcterms:modified xsi:type="dcterms:W3CDTF">2019-05-02T08:29:00Z</dcterms:modified>
</cp:coreProperties>
</file>